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D5F22" w14:textId="1BB79691" w:rsidR="005D1DEF" w:rsidRPr="005D1DEF" w:rsidRDefault="00DA1502" w:rsidP="005D1DEF">
      <w:pPr>
        <w:jc w:val="center"/>
        <w:rPr>
          <w:rFonts w:ascii="Arial Bold" w:eastAsia="Times New Roman" w:hAnsi="Arial Bold" w:cs="Arial"/>
          <w:b/>
          <w:caps/>
          <w:color w:val="004391"/>
          <w:sz w:val="20"/>
          <w:szCs w:val="20"/>
        </w:rPr>
      </w:pPr>
      <w:r>
        <w:rPr>
          <w:rFonts w:ascii="Arial Bold" w:eastAsia="Times New Roman" w:hAnsi="Arial Bold" w:cs="Arial"/>
          <w:b/>
          <w:bCs/>
          <w:caps/>
          <w:color w:val="004391"/>
          <w:sz w:val="20"/>
          <w:szCs w:val="20"/>
        </w:rPr>
        <w:t xml:space="preserve">STANDARD TERMS AND CONDITIONS OF PURCHASE – </w:t>
      </w:r>
      <w:r w:rsidR="00140C07" w:rsidRPr="00140C07">
        <w:rPr>
          <w:rFonts w:ascii="Arial Bold" w:eastAsia="Times New Roman" w:hAnsi="Arial Bold" w:cs="Arial"/>
          <w:b/>
          <w:bCs/>
          <w:caps/>
          <w:color w:val="004391"/>
          <w:sz w:val="20"/>
          <w:szCs w:val="20"/>
        </w:rPr>
        <w:t>ASAHI</w:t>
      </w:r>
      <w:r>
        <w:rPr>
          <w:rFonts w:ascii="Arial Bold" w:eastAsia="Times New Roman" w:hAnsi="Arial Bold" w:cs="Arial"/>
          <w:b/>
          <w:bCs/>
          <w:caps/>
          <w:color w:val="004391"/>
          <w:sz w:val="20"/>
          <w:szCs w:val="20"/>
        </w:rPr>
        <w:t xml:space="preserve"> </w:t>
      </w:r>
      <w:r w:rsidR="00140C07" w:rsidRPr="00140C07">
        <w:rPr>
          <w:rFonts w:ascii="Arial Bold" w:eastAsia="Times New Roman" w:hAnsi="Arial Bold" w:cs="Arial"/>
          <w:b/>
          <w:bCs/>
          <w:caps/>
          <w:color w:val="004391"/>
          <w:sz w:val="20"/>
          <w:szCs w:val="20"/>
        </w:rPr>
        <w:t>GLOBAL PROCUREMENT PTE LTD</w:t>
      </w:r>
    </w:p>
    <w:p w14:paraId="01EBD121" w14:textId="77777777" w:rsidR="00584342" w:rsidRDefault="00584342" w:rsidP="002C5690">
      <w:pPr>
        <w:rPr>
          <w:rFonts w:eastAsia="Times New Roman" w:cs="Arial"/>
          <w:sz w:val="16"/>
          <w:szCs w:val="16"/>
        </w:rPr>
      </w:pPr>
    </w:p>
    <w:p w14:paraId="5D20115B" w14:textId="26CDB0FB" w:rsidR="002C5690" w:rsidRDefault="00584342" w:rsidP="002C5690">
      <w:pPr>
        <w:rPr>
          <w:rFonts w:eastAsia="Times New Roman" w:cs="Arial"/>
          <w:sz w:val="16"/>
          <w:szCs w:val="16"/>
        </w:rPr>
      </w:pPr>
      <w:r w:rsidRPr="00584342">
        <w:rPr>
          <w:rFonts w:eastAsia="Times New Roman" w:cs="Arial"/>
          <w:sz w:val="16"/>
          <w:szCs w:val="16"/>
        </w:rPr>
        <w:t>All Goods and/or Services are purchased by Asahi</w:t>
      </w:r>
      <w:r>
        <w:rPr>
          <w:rFonts w:eastAsia="Times New Roman" w:cs="Arial"/>
          <w:sz w:val="16"/>
          <w:szCs w:val="16"/>
        </w:rPr>
        <w:t xml:space="preserve"> Global Procurement Pte Ltd (“</w:t>
      </w:r>
      <w:r w:rsidR="0020776E">
        <w:rPr>
          <w:rFonts w:eastAsia="Times New Roman" w:cs="Arial"/>
          <w:b/>
          <w:bCs/>
          <w:color w:val="153D63" w:themeColor="text2" w:themeTint="E6"/>
          <w:sz w:val="16"/>
          <w:szCs w:val="16"/>
        </w:rPr>
        <w:t>AGPPL</w:t>
      </w:r>
      <w:r>
        <w:rPr>
          <w:rFonts w:eastAsia="Times New Roman" w:cs="Arial"/>
          <w:sz w:val="16"/>
          <w:szCs w:val="16"/>
        </w:rPr>
        <w:t>”)</w:t>
      </w:r>
      <w:r w:rsidRPr="00584342">
        <w:rPr>
          <w:rFonts w:eastAsia="Times New Roman" w:cs="Arial"/>
          <w:sz w:val="16"/>
          <w:szCs w:val="16"/>
        </w:rPr>
        <w:t xml:space="preserve"> subject to the following conditions which shall prevail over all other terms and conditions unless a separate agreement in writing has been specifically agreed between the parties and any conditions to the contrary contained herein are expressly excluded.</w:t>
      </w:r>
    </w:p>
    <w:p w14:paraId="5BF8A654" w14:textId="77777777" w:rsidR="00FA4F32" w:rsidRDefault="00FA4F32" w:rsidP="002C5690">
      <w:pPr>
        <w:rPr>
          <w:rFonts w:eastAsia="Times New Roman" w:cs="Arial"/>
          <w:sz w:val="16"/>
          <w:szCs w:val="16"/>
        </w:rPr>
      </w:pPr>
    </w:p>
    <w:p w14:paraId="7C429012" w14:textId="77777777" w:rsidR="00584342" w:rsidRDefault="00584342" w:rsidP="002C5690">
      <w:pPr>
        <w:rPr>
          <w:rFonts w:eastAsia="Times New Roman" w:cs="Arial"/>
          <w:sz w:val="16"/>
          <w:szCs w:val="16"/>
        </w:rPr>
      </w:pPr>
    </w:p>
    <w:p w14:paraId="75A4CED4" w14:textId="77777777" w:rsidR="00FA4F32" w:rsidRDefault="00FA4F32" w:rsidP="002C5690">
      <w:pPr>
        <w:sectPr w:rsidR="00FA4F32" w:rsidSect="00407D76">
          <w:headerReference w:type="even" r:id="rId7"/>
          <w:headerReference w:type="default" r:id="rId8"/>
          <w:footerReference w:type="default" r:id="rId9"/>
          <w:headerReference w:type="first" r:id="rId10"/>
          <w:footerReference w:type="first" r:id="rId11"/>
          <w:pgSz w:w="11907" w:h="16840" w:code="9"/>
          <w:pgMar w:top="1418" w:right="851" w:bottom="1134" w:left="851" w:header="340" w:footer="340" w:gutter="0"/>
          <w:pgNumType w:start="1"/>
          <w:cols w:space="454"/>
          <w:titlePg/>
          <w:docGrid w:linePitch="360"/>
        </w:sectPr>
      </w:pPr>
    </w:p>
    <w:p w14:paraId="2F76E62E" w14:textId="2F6EA2EB" w:rsidR="00407D76" w:rsidRPr="00AB126B" w:rsidRDefault="00407D76" w:rsidP="00407D76">
      <w:pPr>
        <w:pStyle w:val="STCLevel1"/>
      </w:pPr>
      <w:r w:rsidRPr="00AB126B">
        <w:t>Application and Definitions</w:t>
      </w:r>
    </w:p>
    <w:p w14:paraId="6B1DE11A" w14:textId="74CF0BAF" w:rsidR="00D41A03" w:rsidRDefault="00407D76" w:rsidP="00D41A03">
      <w:pPr>
        <w:pStyle w:val="STCLevel2"/>
        <w:rPr>
          <w:rFonts w:cs="Arial"/>
        </w:rPr>
      </w:pPr>
      <w:r w:rsidRPr="00D41A03">
        <w:rPr>
          <w:rFonts w:cs="Arial"/>
        </w:rPr>
        <w:t>Unless otherwise agreed,</w:t>
      </w:r>
      <w:r w:rsidR="00155126" w:rsidRPr="00D41A03">
        <w:rPr>
          <w:rFonts w:cs="Arial"/>
        </w:rPr>
        <w:t xml:space="preserve"> </w:t>
      </w:r>
      <w:r w:rsidR="00660C14" w:rsidRPr="00D41A03">
        <w:rPr>
          <w:rFonts w:cs="Arial"/>
        </w:rPr>
        <w:t>t</w:t>
      </w:r>
      <w:r w:rsidR="00155126" w:rsidRPr="00D41A03">
        <w:rPr>
          <w:rFonts w:cs="Arial"/>
        </w:rPr>
        <w:t>hese Standard Terms and Conditions for Purchase (“</w:t>
      </w:r>
      <w:r w:rsidR="00155126" w:rsidRPr="002C5A33">
        <w:rPr>
          <w:rFonts w:cs="Arial"/>
          <w:b/>
          <w:bCs/>
          <w:color w:val="153D63" w:themeColor="text2" w:themeTint="E6"/>
        </w:rPr>
        <w:t>Standard Terms and Conditions</w:t>
      </w:r>
      <w:r w:rsidR="00155126" w:rsidRPr="00D41A03">
        <w:rPr>
          <w:rFonts w:cs="Arial"/>
        </w:rPr>
        <w:t xml:space="preserve">”) govern all Purchase Orders between </w:t>
      </w:r>
      <w:r w:rsidR="00155126" w:rsidRPr="002C5A33">
        <w:rPr>
          <w:rFonts w:cs="Arial"/>
          <w:b/>
          <w:bCs/>
          <w:color w:val="153D63" w:themeColor="text2" w:themeTint="E6"/>
        </w:rPr>
        <w:t xml:space="preserve">Asahi Global Procurement </w:t>
      </w:r>
      <w:proofErr w:type="spellStart"/>
      <w:r w:rsidR="00155126" w:rsidRPr="002C5A33">
        <w:rPr>
          <w:rFonts w:cs="Arial"/>
          <w:b/>
          <w:bCs/>
          <w:color w:val="153D63" w:themeColor="text2" w:themeTint="E6"/>
        </w:rPr>
        <w:t>Pte.</w:t>
      </w:r>
      <w:proofErr w:type="spellEnd"/>
      <w:r w:rsidR="00155126" w:rsidRPr="002C5A33">
        <w:rPr>
          <w:rFonts w:cs="Arial"/>
          <w:b/>
          <w:bCs/>
          <w:color w:val="153D63" w:themeColor="text2" w:themeTint="E6"/>
        </w:rPr>
        <w:t xml:space="preserve"> Ltd.</w:t>
      </w:r>
      <w:r w:rsidR="00155126" w:rsidRPr="00D41A03">
        <w:rPr>
          <w:rFonts w:cs="Arial"/>
        </w:rPr>
        <w:t xml:space="preserve"> (Company Registration Number: 202327880H), a company incorporated under the </w:t>
      </w:r>
      <w:r w:rsidR="00155126" w:rsidRPr="009E5096">
        <w:rPr>
          <w:rFonts w:cs="Arial"/>
        </w:rPr>
        <w:t xml:space="preserve">laws of Singapore with its registered office at 79 Robinson Road, #25-03, Singapore 068897 </w:t>
      </w:r>
      <w:r w:rsidR="00155126" w:rsidRPr="00D41A03">
        <w:rPr>
          <w:rFonts w:cs="Arial"/>
        </w:rPr>
        <w:t>(</w:t>
      </w:r>
      <w:r w:rsidR="00155126" w:rsidRPr="009E5096">
        <w:rPr>
          <w:rFonts w:cs="Arial"/>
        </w:rPr>
        <w:t>“</w:t>
      </w:r>
      <w:r w:rsidR="0020776E">
        <w:rPr>
          <w:rFonts w:cs="Arial"/>
          <w:b/>
          <w:bCs/>
          <w:color w:val="153D63" w:themeColor="text2" w:themeTint="E6"/>
        </w:rPr>
        <w:t>AGPPL</w:t>
      </w:r>
      <w:r w:rsidR="00155126" w:rsidRPr="009E5096">
        <w:rPr>
          <w:rFonts w:cs="Arial"/>
        </w:rPr>
        <w:t>”), and the Supplier</w:t>
      </w:r>
      <w:r w:rsidR="00CA55F4" w:rsidRPr="00D41A03">
        <w:rPr>
          <w:rFonts w:cs="Arial"/>
        </w:rPr>
        <w:t xml:space="preserve">, where no separate formal </w:t>
      </w:r>
      <w:r w:rsidR="00CA55F4" w:rsidRPr="00976B9B">
        <w:rPr>
          <w:rFonts w:cs="Arial"/>
        </w:rPr>
        <w:t xml:space="preserve">written contract has been executed between the Parties. These </w:t>
      </w:r>
      <w:r w:rsidR="00E55289" w:rsidRPr="00976B9B">
        <w:rPr>
          <w:rFonts w:cs="Arial"/>
        </w:rPr>
        <w:t xml:space="preserve">Standard </w:t>
      </w:r>
      <w:r w:rsidR="00CA55F4" w:rsidRPr="00976B9B">
        <w:rPr>
          <w:rFonts w:cs="Arial"/>
        </w:rPr>
        <w:t>Terms</w:t>
      </w:r>
      <w:r w:rsidR="00E55289" w:rsidRPr="00976B9B">
        <w:rPr>
          <w:rFonts w:cs="Arial"/>
        </w:rPr>
        <w:t xml:space="preserve"> and Conditions</w:t>
      </w:r>
      <w:r w:rsidR="00CA55F4" w:rsidRPr="00976B9B">
        <w:rPr>
          <w:rFonts w:cs="Arial"/>
        </w:rPr>
        <w:t xml:space="preserve"> shall apply to the exclusion of all other terms and conditions proposed or referred to by the Supplier.</w:t>
      </w:r>
    </w:p>
    <w:p w14:paraId="0F9ED56E" w14:textId="0E3F021F" w:rsidR="00D41A03" w:rsidRDefault="00CA55F4" w:rsidP="00D41A03">
      <w:pPr>
        <w:pStyle w:val="STCLevel2"/>
        <w:numPr>
          <w:ilvl w:val="0"/>
          <w:numId w:val="0"/>
        </w:numPr>
        <w:ind w:left="454"/>
        <w:rPr>
          <w:rFonts w:cs="Arial"/>
        </w:rPr>
      </w:pPr>
      <w:r w:rsidRPr="00D41A03">
        <w:rPr>
          <w:rFonts w:cs="Arial"/>
        </w:rPr>
        <w:t xml:space="preserve">The Purchase Order, together with these </w:t>
      </w:r>
      <w:r w:rsidR="005E4805" w:rsidRPr="00D41A03">
        <w:rPr>
          <w:rFonts w:cs="Arial"/>
        </w:rPr>
        <w:t xml:space="preserve">Standard Terms and Conditions </w:t>
      </w:r>
      <w:r w:rsidRPr="00D41A03">
        <w:rPr>
          <w:rFonts w:cs="Arial"/>
        </w:rPr>
        <w:t xml:space="preserve">and any related attachments, exhibits, supplements, or other documents expressly referenced in the </w:t>
      </w:r>
      <w:r w:rsidR="005E4805" w:rsidRPr="00D41A03">
        <w:rPr>
          <w:rFonts w:cs="Arial"/>
        </w:rPr>
        <w:t xml:space="preserve">Purchase </w:t>
      </w:r>
      <w:r w:rsidRPr="00D41A03">
        <w:rPr>
          <w:rFonts w:cs="Arial"/>
        </w:rPr>
        <w:t xml:space="preserve">Order, constitutes the entire agreement between </w:t>
      </w:r>
      <w:r w:rsidR="0020776E">
        <w:rPr>
          <w:rFonts w:cs="Arial"/>
        </w:rPr>
        <w:t>AGPPL</w:t>
      </w:r>
      <w:r w:rsidRPr="00D41A03">
        <w:rPr>
          <w:rFonts w:cs="Arial"/>
        </w:rPr>
        <w:t xml:space="preserve"> and the Supplier with respect to the subject matter thereof. </w:t>
      </w:r>
    </w:p>
    <w:p w14:paraId="0E7C9488" w14:textId="77777777" w:rsidR="00D41A03" w:rsidRDefault="00CA55F4" w:rsidP="00D41A03">
      <w:pPr>
        <w:pStyle w:val="STCLevel2"/>
        <w:numPr>
          <w:ilvl w:val="0"/>
          <w:numId w:val="0"/>
        </w:numPr>
        <w:ind w:left="454"/>
        <w:rPr>
          <w:rFonts w:cs="Arial"/>
        </w:rPr>
      </w:pPr>
      <w:r w:rsidRPr="00CA55F4">
        <w:rPr>
          <w:rFonts w:cs="Arial"/>
        </w:rPr>
        <w:t xml:space="preserve">By accepting the </w:t>
      </w:r>
      <w:r w:rsidR="00CF75CF" w:rsidRPr="00976B9B">
        <w:rPr>
          <w:rFonts w:cs="Arial"/>
        </w:rPr>
        <w:t xml:space="preserve">Purchase </w:t>
      </w:r>
      <w:r w:rsidRPr="00CA55F4">
        <w:rPr>
          <w:rFonts w:cs="Arial"/>
        </w:rPr>
        <w:t>Order, commencing work, or delivering any goods or services under it, the Supplier shall be deemed to have accepted the Agreement in full, without modification. Any terms or conditions proposed by the Supplier, whether included in quotations, order confirmations, invoices, shrink-wrap, click-wrap, privacy policies, or otherwise (“Additional Terms”), shall be of no force or effect and are hereby expressly rejected, even if access to products, services, or software requires an affirmative “acceptance” of such Additional Terms.</w:t>
      </w:r>
    </w:p>
    <w:p w14:paraId="335509E0" w14:textId="77777777" w:rsidR="00D41A03" w:rsidRDefault="00CA55F4" w:rsidP="00D41A03">
      <w:pPr>
        <w:pStyle w:val="STCLevel2"/>
        <w:numPr>
          <w:ilvl w:val="0"/>
          <w:numId w:val="0"/>
        </w:numPr>
        <w:ind w:left="454"/>
        <w:rPr>
          <w:rFonts w:cs="Arial"/>
        </w:rPr>
      </w:pPr>
      <w:r w:rsidRPr="00CA55F4">
        <w:rPr>
          <w:rFonts w:cs="Arial"/>
        </w:rPr>
        <w:t>Acceptance of a</w:t>
      </w:r>
      <w:r w:rsidR="0052488C">
        <w:rPr>
          <w:rFonts w:cs="Arial"/>
        </w:rPr>
        <w:t xml:space="preserve"> Purchase</w:t>
      </w:r>
      <w:r w:rsidRPr="00CA55F4">
        <w:rPr>
          <w:rFonts w:cs="Arial"/>
        </w:rPr>
        <w:t xml:space="preserve"> Order or any other offer or invitation to contract by the Supplier with any modification shall not constitute or result in a separate formal written contract that overrides these </w:t>
      </w:r>
      <w:r w:rsidR="0079245C" w:rsidRPr="00976B9B">
        <w:rPr>
          <w:rFonts w:cs="Arial"/>
        </w:rPr>
        <w:t xml:space="preserve">Standard </w:t>
      </w:r>
      <w:r w:rsidRPr="00CA55F4">
        <w:rPr>
          <w:rFonts w:cs="Arial"/>
        </w:rPr>
        <w:t>Terms</w:t>
      </w:r>
      <w:r w:rsidR="0079245C" w:rsidRPr="00976B9B">
        <w:rPr>
          <w:rFonts w:cs="Arial"/>
        </w:rPr>
        <w:t xml:space="preserve"> and Conditions</w:t>
      </w:r>
      <w:r w:rsidRPr="00CA55F4">
        <w:rPr>
          <w:rFonts w:cs="Arial"/>
        </w:rPr>
        <w:t>, even if the modification does not materially alter them. The Agreement may only be modified by a written amendment signed by authorized representatives of both Parties.</w:t>
      </w:r>
    </w:p>
    <w:p w14:paraId="20B6A171" w14:textId="5C69F892" w:rsidR="00CA55F4" w:rsidRPr="00CA55F4" w:rsidRDefault="00CA55F4" w:rsidP="00D41A03">
      <w:pPr>
        <w:pStyle w:val="STCLevel2"/>
        <w:numPr>
          <w:ilvl w:val="0"/>
          <w:numId w:val="0"/>
        </w:numPr>
        <w:ind w:left="454"/>
        <w:rPr>
          <w:rFonts w:cs="Arial"/>
        </w:rPr>
      </w:pPr>
      <w:r w:rsidRPr="00CA55F4">
        <w:rPr>
          <w:rFonts w:cs="Arial"/>
        </w:rPr>
        <w:t xml:space="preserve">Buyer may amend these </w:t>
      </w:r>
      <w:r w:rsidR="002E5593" w:rsidRPr="00976B9B">
        <w:rPr>
          <w:rFonts w:cs="Arial"/>
        </w:rPr>
        <w:t xml:space="preserve">Standard </w:t>
      </w:r>
      <w:r w:rsidRPr="00CA55F4">
        <w:rPr>
          <w:rFonts w:cs="Arial"/>
        </w:rPr>
        <w:t>Terms</w:t>
      </w:r>
      <w:r w:rsidR="002E5593" w:rsidRPr="00976B9B">
        <w:rPr>
          <w:rFonts w:cs="Arial"/>
        </w:rPr>
        <w:t xml:space="preserve"> and Conditions</w:t>
      </w:r>
      <w:r w:rsidRPr="00CA55F4">
        <w:rPr>
          <w:rFonts w:cs="Arial"/>
        </w:rPr>
        <w:t xml:space="preserve"> from time to time in its sole discretion with respect to future </w:t>
      </w:r>
      <w:r w:rsidR="002E5593" w:rsidRPr="00976B9B">
        <w:rPr>
          <w:rFonts w:cs="Arial"/>
        </w:rPr>
        <w:t xml:space="preserve">Purchase </w:t>
      </w:r>
      <w:r w:rsidRPr="00CA55F4">
        <w:rPr>
          <w:rFonts w:cs="Arial"/>
        </w:rPr>
        <w:t>Orders.</w:t>
      </w:r>
      <w:r w:rsidR="00F65577">
        <w:rPr>
          <w:rFonts w:cs="Arial"/>
        </w:rPr>
        <w:t xml:space="preserve"> </w:t>
      </w:r>
      <w:r w:rsidR="008F6BF5" w:rsidRPr="008F6BF5">
        <w:rPr>
          <w:rFonts w:cs="Arial"/>
        </w:rPr>
        <w:t xml:space="preserve">Any such changes shall be effective immediately upon posting at </w:t>
      </w:r>
      <w:hyperlink r:id="rId12" w:history="1">
        <w:r w:rsidR="0020776E" w:rsidRPr="0020776E">
          <w:rPr>
            <w:rStyle w:val="Hyperlink"/>
            <w:rFonts w:cs="Arial"/>
            <w:b/>
            <w:bCs/>
          </w:rPr>
          <w:t>https://suppliers.asahi-procurement.com/supplier-experience/</w:t>
        </w:r>
      </w:hyperlink>
      <w:r w:rsidR="008F6BF5" w:rsidRPr="0020776E">
        <w:rPr>
          <w:rFonts w:cs="Arial"/>
        </w:rPr>
        <w:t>,</w:t>
      </w:r>
      <w:r w:rsidR="008F6BF5" w:rsidRPr="008F6BF5">
        <w:rPr>
          <w:rFonts w:cs="Arial"/>
        </w:rPr>
        <w:t xml:space="preserve"> and your continued </w:t>
      </w:r>
      <w:r w:rsidR="008F6BF5">
        <w:rPr>
          <w:rFonts w:cs="Arial"/>
        </w:rPr>
        <w:t>acceptance of any Purchase Order</w:t>
      </w:r>
      <w:r w:rsidR="00A70FD5">
        <w:rPr>
          <w:rFonts w:cs="Arial"/>
        </w:rPr>
        <w:t xml:space="preserve">s from </w:t>
      </w:r>
      <w:r w:rsidR="0020776E">
        <w:rPr>
          <w:rFonts w:cs="Arial"/>
        </w:rPr>
        <w:t>AGPPL</w:t>
      </w:r>
      <w:r w:rsidR="008F6BF5" w:rsidRPr="008F6BF5">
        <w:rPr>
          <w:rFonts w:cs="Arial"/>
        </w:rPr>
        <w:t xml:space="preserve"> constitutes acceptance of those changes.</w:t>
      </w:r>
      <w:r w:rsidR="008F6BF5">
        <w:rPr>
          <w:rFonts w:cs="Arial"/>
        </w:rPr>
        <w:t xml:space="preserve"> </w:t>
      </w:r>
      <w:r w:rsidRPr="00CA55F4">
        <w:rPr>
          <w:rFonts w:cs="Arial"/>
        </w:rPr>
        <w:t xml:space="preserve">Supplier is responsible for reviewing the </w:t>
      </w:r>
      <w:r w:rsidR="00370BFC" w:rsidRPr="00976B9B">
        <w:rPr>
          <w:rFonts w:cs="Arial"/>
        </w:rPr>
        <w:t xml:space="preserve">Standard </w:t>
      </w:r>
      <w:r w:rsidR="00370BFC" w:rsidRPr="00CA55F4">
        <w:rPr>
          <w:rFonts w:cs="Arial"/>
        </w:rPr>
        <w:t>Terms</w:t>
      </w:r>
      <w:r w:rsidR="00370BFC" w:rsidRPr="00976B9B">
        <w:rPr>
          <w:rFonts w:cs="Arial"/>
        </w:rPr>
        <w:t xml:space="preserve"> and Conditions</w:t>
      </w:r>
      <w:r w:rsidRPr="00CA55F4">
        <w:rPr>
          <w:rFonts w:cs="Arial"/>
        </w:rPr>
        <w:t xml:space="preserve"> periodically, and by furnishing Performance after such posting, Supplier agrees to be bound by the revised </w:t>
      </w:r>
      <w:r w:rsidR="00370BFC" w:rsidRPr="00976B9B">
        <w:rPr>
          <w:rFonts w:cs="Arial"/>
        </w:rPr>
        <w:t xml:space="preserve">Standard </w:t>
      </w:r>
      <w:r w:rsidR="00370BFC" w:rsidRPr="00CA55F4">
        <w:rPr>
          <w:rFonts w:cs="Arial"/>
        </w:rPr>
        <w:t>Terms</w:t>
      </w:r>
      <w:r w:rsidR="00370BFC" w:rsidRPr="00976B9B">
        <w:rPr>
          <w:rFonts w:cs="Arial"/>
        </w:rPr>
        <w:t xml:space="preserve"> and Conditions</w:t>
      </w:r>
      <w:r w:rsidRPr="00CA55F4">
        <w:rPr>
          <w:rFonts w:cs="Arial"/>
        </w:rPr>
        <w:t xml:space="preserve">. Supplier shall ensure that </w:t>
      </w:r>
      <w:proofErr w:type="gramStart"/>
      <w:r w:rsidRPr="00CA55F4">
        <w:rPr>
          <w:rFonts w:cs="Arial"/>
        </w:rPr>
        <w:t>all</w:t>
      </w:r>
      <w:r w:rsidR="0078048E">
        <w:rPr>
          <w:rFonts w:cs="Arial"/>
        </w:rPr>
        <w:t xml:space="preserve"> </w:t>
      </w:r>
      <w:r w:rsidRPr="00CA55F4">
        <w:rPr>
          <w:rFonts w:cs="Arial"/>
        </w:rPr>
        <w:t>of</w:t>
      </w:r>
      <w:proofErr w:type="gramEnd"/>
      <w:r w:rsidRPr="00CA55F4">
        <w:rPr>
          <w:rFonts w:cs="Arial"/>
        </w:rPr>
        <w:t xml:space="preserve"> its contractors, subcontractors, and vendors involved in the Performance comply with the Agreement.</w:t>
      </w:r>
    </w:p>
    <w:p w14:paraId="3304E67C" w14:textId="195C3DBA" w:rsidR="00A52546" w:rsidRPr="00D41A03" w:rsidRDefault="00A52546" w:rsidP="00567A5F">
      <w:pPr>
        <w:pStyle w:val="STCLevel2"/>
        <w:numPr>
          <w:ilvl w:val="0"/>
          <w:numId w:val="0"/>
        </w:numPr>
        <w:ind w:left="454"/>
        <w:rPr>
          <w:rFonts w:cs="Arial"/>
        </w:rPr>
      </w:pPr>
      <w:r w:rsidRPr="00D41A03">
        <w:rPr>
          <w:rFonts w:cs="Arial"/>
        </w:rPr>
        <w:t xml:space="preserve"> </w:t>
      </w:r>
    </w:p>
    <w:p w14:paraId="03DEA397" w14:textId="77777777" w:rsidR="00407D76" w:rsidRPr="00AB126B" w:rsidRDefault="00407D76" w:rsidP="00407D76">
      <w:pPr>
        <w:pStyle w:val="STCLevel2"/>
      </w:pPr>
      <w:r w:rsidRPr="00AB126B">
        <w:t>The following definitions shall also apply:</w:t>
      </w:r>
    </w:p>
    <w:p w14:paraId="0F36923A" w14:textId="05AD8FD7" w:rsidR="00407D76" w:rsidRPr="009142B8" w:rsidRDefault="00407D76" w:rsidP="00407D76">
      <w:pPr>
        <w:pStyle w:val="STCLevel2Text"/>
      </w:pPr>
      <w:r w:rsidRPr="005732EA">
        <w:t>“</w:t>
      </w:r>
      <w:r w:rsidRPr="005732EA">
        <w:rPr>
          <w:b/>
          <w:bCs/>
          <w:color w:val="004391"/>
        </w:rPr>
        <w:t>Acceptance Protocol</w:t>
      </w:r>
      <w:r w:rsidRPr="005732EA">
        <w:t xml:space="preserve">” means a written certificate, delivery note, delivery protocol or other similar document signed by </w:t>
      </w:r>
      <w:r w:rsidR="0020776E">
        <w:t>AGPPL</w:t>
      </w:r>
      <w:r w:rsidRPr="005732EA">
        <w:t xml:space="preserve"> on delivery of the </w:t>
      </w:r>
      <w:r w:rsidRPr="009142B8">
        <w:t>Performance (including any Goods);</w:t>
      </w:r>
    </w:p>
    <w:p w14:paraId="3B9481A7" w14:textId="0077758C" w:rsidR="00407D76" w:rsidRDefault="00407D76" w:rsidP="00407D76">
      <w:pPr>
        <w:pStyle w:val="STCLevel2Text"/>
      </w:pPr>
      <w:r w:rsidRPr="009142B8">
        <w:t>“</w:t>
      </w:r>
      <w:r w:rsidRPr="009142B8">
        <w:rPr>
          <w:b/>
          <w:bCs/>
          <w:color w:val="004391"/>
        </w:rPr>
        <w:t>Agreement</w:t>
      </w:r>
      <w:r w:rsidRPr="009142B8">
        <w:t xml:space="preserve">” </w:t>
      </w:r>
      <w:r w:rsidR="0070526A" w:rsidRPr="0070526A">
        <w:t xml:space="preserve">means the contractual relationship between </w:t>
      </w:r>
      <w:r w:rsidR="0020776E">
        <w:t>AGPPL</w:t>
      </w:r>
      <w:r w:rsidR="0070526A" w:rsidRPr="0070526A">
        <w:t xml:space="preserve"> and the Supplier consisting of: (</w:t>
      </w:r>
      <w:proofErr w:type="spellStart"/>
      <w:r w:rsidR="0070526A" w:rsidRPr="0070526A">
        <w:t>i</w:t>
      </w:r>
      <w:proofErr w:type="spellEnd"/>
      <w:r w:rsidR="0070526A" w:rsidRPr="0070526A">
        <w:t xml:space="preserve">) these Standard Terms and Conditions; (ii) the Supplier’s written or implied acceptance of </w:t>
      </w:r>
      <w:r w:rsidR="0020776E">
        <w:t>AGPPL</w:t>
      </w:r>
      <w:r w:rsidR="0070526A" w:rsidRPr="0070526A">
        <w:t>’s Purchase Order or offer, without any changes or amendments (including by commencement of delivery or performance); and (iii) any documents expressly referenced in or attached to the Purchase Order that set out the agreed specifications, scope of work, deliverables, pricing, or other terms relating to the Performance.</w:t>
      </w:r>
    </w:p>
    <w:p w14:paraId="4B3EC18E" w14:textId="50CBA29D" w:rsidR="00407D76" w:rsidRDefault="00407D76" w:rsidP="00407D76">
      <w:pPr>
        <w:pStyle w:val="STCLevel2Text"/>
      </w:pPr>
      <w:r>
        <w:t>"</w:t>
      </w:r>
      <w:r w:rsidRPr="00B43B74">
        <w:rPr>
          <w:b/>
          <w:bCs/>
          <w:color w:val="004391"/>
        </w:rPr>
        <w:t>Applicable Laws</w:t>
      </w:r>
      <w:r>
        <w:t>”</w:t>
      </w:r>
      <w:r w:rsidRPr="001A3F21">
        <w:t xml:space="preserve"> means </w:t>
      </w:r>
      <w:r>
        <w:t xml:space="preserve">any and </w:t>
      </w:r>
      <w:r w:rsidRPr="001A3F21">
        <w:t xml:space="preserve">all statutes, enactments, acts of legislature or parliament, ordinances, rules, laws, by-laws, regulations, notifications, guidelines, policies, </w:t>
      </w:r>
      <w:r>
        <w:t xml:space="preserve">codes, </w:t>
      </w:r>
      <w:r w:rsidRPr="001A3F21">
        <w:t>directions, directives, rulings, orders, determinations or requirements of or issued by any Governmental Authority whether in Singapore</w:t>
      </w:r>
      <w:r>
        <w:t xml:space="preserve"> </w:t>
      </w:r>
      <w:r w:rsidRPr="001A3F21">
        <w:t xml:space="preserve">or any other jurisdiction to which </w:t>
      </w:r>
      <w:r w:rsidR="0020776E">
        <w:t>AGPPL</w:t>
      </w:r>
      <w:r>
        <w:t>, the Supplier or the Supplier’s Subcontractor, as the case may be,</w:t>
      </w:r>
      <w:r w:rsidRPr="001A3F21">
        <w:t xml:space="preserve"> may be subject</w:t>
      </w:r>
      <w:r>
        <w:t>, and including any such jurisdiction where the Performance is being provided and/or received;</w:t>
      </w:r>
    </w:p>
    <w:p w14:paraId="41942EEA" w14:textId="017655C8" w:rsidR="00407D76" w:rsidRPr="005732EA" w:rsidRDefault="00407D76" w:rsidP="00407D76">
      <w:pPr>
        <w:pStyle w:val="STCLevel2Text"/>
      </w:pPr>
      <w:r w:rsidRPr="005732EA">
        <w:t>“</w:t>
      </w:r>
      <w:bookmarkStart w:id="0" w:name="_Hlk147495091"/>
      <w:r w:rsidRPr="005732EA">
        <w:rPr>
          <w:b/>
          <w:bCs/>
          <w:color w:val="004391"/>
        </w:rPr>
        <w:t>Asahi</w:t>
      </w:r>
      <w:r w:rsidRPr="005732EA">
        <w:rPr>
          <w:color w:val="004391"/>
        </w:rPr>
        <w:t xml:space="preserve"> </w:t>
      </w:r>
      <w:r w:rsidRPr="005732EA">
        <w:rPr>
          <w:b/>
          <w:bCs/>
          <w:color w:val="004391"/>
        </w:rPr>
        <w:t>Group</w:t>
      </w:r>
      <w:r w:rsidRPr="005732EA">
        <w:t xml:space="preserve">” means any company, organizational unit (such as branch) or other entity wherever in the world, which is a direct or indirect subsidiary and/or subsidiary undertaking of Asahi Group Holdings Ltd. (a company incorporated in Japan, corporate registration number 0106-01-036386), including </w:t>
      </w:r>
      <w:r w:rsidR="0020776E">
        <w:t>AGPPL</w:t>
      </w:r>
      <w:bookmarkEnd w:id="0"/>
      <w:r w:rsidRPr="005732EA">
        <w:t>;</w:t>
      </w:r>
    </w:p>
    <w:p w14:paraId="6CD8A80A" w14:textId="02A0F243" w:rsidR="00407D76" w:rsidRDefault="00407D76" w:rsidP="00407D76">
      <w:pPr>
        <w:pStyle w:val="STCLevel2Text"/>
      </w:pPr>
      <w:r w:rsidRPr="005732EA">
        <w:t>“</w:t>
      </w:r>
      <w:r w:rsidRPr="005732EA">
        <w:rPr>
          <w:b/>
          <w:bCs/>
          <w:color w:val="004391"/>
        </w:rPr>
        <w:t>Asahi</w:t>
      </w:r>
      <w:r w:rsidRPr="005732EA">
        <w:rPr>
          <w:color w:val="004391"/>
        </w:rPr>
        <w:t xml:space="preserve"> </w:t>
      </w:r>
      <w:r w:rsidRPr="005732EA">
        <w:rPr>
          <w:b/>
          <w:bCs/>
          <w:color w:val="004391"/>
        </w:rPr>
        <w:t>Policies</w:t>
      </w:r>
      <w:r w:rsidRPr="005732EA">
        <w:t xml:space="preserve">” means Asahi’s Supplier Code of Conduct, </w:t>
      </w:r>
      <w:r w:rsidRPr="00F10C62">
        <w:t xml:space="preserve">Asahi’s Responsible Procurement Policy, </w:t>
      </w:r>
      <w:r w:rsidRPr="005732EA">
        <w:t>Asahi Anti-Bribery Policy for the Suppliers</w:t>
      </w:r>
      <w:r>
        <w:t>, the CS Policy (as defined in Clause 19.1), the Privacy Policy</w:t>
      </w:r>
      <w:r w:rsidRPr="005732EA">
        <w:t xml:space="preserve"> and any other policy or internal rule or regulation of the Asahi Group communicated </w:t>
      </w:r>
      <w:r>
        <w:t xml:space="preserve">from time to time </w:t>
      </w:r>
      <w:r w:rsidRPr="005732EA">
        <w:t xml:space="preserve">by </w:t>
      </w:r>
      <w:r w:rsidR="0020776E">
        <w:t>AGPPL</w:t>
      </w:r>
      <w:r w:rsidRPr="005732EA">
        <w:t xml:space="preserve"> to the Supplier to be applicable in connection with the Agreement;</w:t>
      </w:r>
    </w:p>
    <w:p w14:paraId="4EB36A17" w14:textId="0D9C4CB7" w:rsidR="00407D76" w:rsidRPr="00865529" w:rsidRDefault="00407D76" w:rsidP="00407D76">
      <w:pPr>
        <w:pStyle w:val="STCLevel2Text"/>
      </w:pPr>
      <w:r>
        <w:t>“</w:t>
      </w:r>
      <w:r w:rsidRPr="003E7C93">
        <w:rPr>
          <w:b/>
          <w:bCs/>
          <w:color w:val="004391"/>
        </w:rPr>
        <w:t>Claim</w:t>
      </w:r>
      <w:r>
        <w:t>”</w:t>
      </w:r>
      <w:r w:rsidRPr="00865529">
        <w:t xml:space="preserve"> means </w:t>
      </w:r>
      <w:proofErr w:type="gramStart"/>
      <w:r w:rsidRPr="00865529">
        <w:t>any and all</w:t>
      </w:r>
      <w:proofErr w:type="gramEnd"/>
      <w:r w:rsidRPr="00865529">
        <w:t xml:space="preserve"> claims (</w:t>
      </w:r>
      <w:proofErr w:type="gramStart"/>
      <w:r w:rsidRPr="00865529">
        <w:t>whether or not</w:t>
      </w:r>
      <w:proofErr w:type="gramEnd"/>
      <w:r w:rsidRPr="00865529">
        <w:t xml:space="preserve"> successful, compromised </w:t>
      </w:r>
      <w:r w:rsidRPr="0079129C">
        <w:t>or settl</w:t>
      </w:r>
      <w:r>
        <w:t>e</w:t>
      </w:r>
      <w:r w:rsidR="00A87826">
        <w:t>d</w:t>
      </w:r>
      <w:r w:rsidRPr="00865529">
        <w:t>, actions, demands, proceedings or judgments which may be instituted, made, threatened, alleged, asserted or established;</w:t>
      </w:r>
    </w:p>
    <w:p w14:paraId="2F90BB0C" w14:textId="77777777" w:rsidR="00407D76" w:rsidRDefault="00407D76" w:rsidP="00407D76">
      <w:pPr>
        <w:pStyle w:val="STCLevel2Text"/>
      </w:pPr>
      <w:r>
        <w:t>“</w:t>
      </w:r>
      <w:r w:rsidRPr="006B6A41">
        <w:rPr>
          <w:b/>
          <w:bCs/>
          <w:color w:val="004391"/>
        </w:rPr>
        <w:t>Due Diligence</w:t>
      </w:r>
      <w:r>
        <w:t xml:space="preserve">” means </w:t>
      </w:r>
      <w:r w:rsidRPr="004F0FE0">
        <w:t>the Supplier exercises reasonable care to investigate, verify and assess all potential human rights risks associated with their supply chain or a specific business transaction or decision</w:t>
      </w:r>
      <w:r>
        <w:t>;</w:t>
      </w:r>
    </w:p>
    <w:p w14:paraId="5E648610" w14:textId="77777777" w:rsidR="00407D76" w:rsidRPr="005732EA" w:rsidRDefault="00407D76" w:rsidP="00407D76">
      <w:pPr>
        <w:pStyle w:val="STCLevel2Text"/>
      </w:pPr>
      <w:r>
        <w:t>“</w:t>
      </w:r>
      <w:r w:rsidRPr="00FD5BFB">
        <w:rPr>
          <w:b/>
          <w:bCs/>
          <w:color w:val="004391"/>
        </w:rPr>
        <w:t>Expenses</w:t>
      </w:r>
      <w:r>
        <w:t xml:space="preserve">” means </w:t>
      </w:r>
      <w:proofErr w:type="gramStart"/>
      <w:r>
        <w:t>any and all</w:t>
      </w:r>
      <w:proofErr w:type="gramEnd"/>
      <w:r>
        <w:t xml:space="preserve"> losses, costs, damages, liabilities, charges, expenses and penalties (including legal and other professional fees and costs);</w:t>
      </w:r>
    </w:p>
    <w:p w14:paraId="0171CB02" w14:textId="446224A4" w:rsidR="00407D76" w:rsidRDefault="00407D76" w:rsidP="00407D76">
      <w:pPr>
        <w:pStyle w:val="STCLevel2Text"/>
      </w:pPr>
      <w:bookmarkStart w:id="1" w:name="_Hlk54359440"/>
      <w:r>
        <w:t>"</w:t>
      </w:r>
      <w:r w:rsidRPr="00E02302">
        <w:rPr>
          <w:b/>
          <w:bCs/>
          <w:color w:val="004391"/>
        </w:rPr>
        <w:t>Goods</w:t>
      </w:r>
      <w:r>
        <w:t xml:space="preserve">” </w:t>
      </w:r>
      <w:r w:rsidRPr="00382822">
        <w:t xml:space="preserve">means </w:t>
      </w:r>
      <w:r>
        <w:t xml:space="preserve">any goods, materials or other products which the Supplier is obliged to supply to </w:t>
      </w:r>
      <w:r w:rsidR="0020776E">
        <w:t>AGPPL</w:t>
      </w:r>
      <w:r>
        <w:t xml:space="preserve"> as part of any Performance; </w:t>
      </w:r>
    </w:p>
    <w:p w14:paraId="0585B4A4" w14:textId="77777777" w:rsidR="00407D76" w:rsidRDefault="00407D76" w:rsidP="00407D76">
      <w:pPr>
        <w:pStyle w:val="STCLevel2Text"/>
      </w:pPr>
      <w:r>
        <w:t>"</w:t>
      </w:r>
      <w:r w:rsidRPr="00442DD2">
        <w:rPr>
          <w:b/>
          <w:bCs/>
          <w:color w:val="004391"/>
        </w:rPr>
        <w:t>Governmental</w:t>
      </w:r>
      <w:r w:rsidRPr="00D90138">
        <w:rPr>
          <w:b/>
          <w:bCs/>
        </w:rPr>
        <w:t xml:space="preserve"> </w:t>
      </w:r>
      <w:r w:rsidRPr="00442DD2">
        <w:rPr>
          <w:b/>
          <w:bCs/>
          <w:color w:val="004391"/>
        </w:rPr>
        <w:t>Authority</w:t>
      </w:r>
      <w:r>
        <w:t xml:space="preserve">” </w:t>
      </w:r>
      <w:r w:rsidRPr="00382822">
        <w:t>means any national, federal, state, provincial, territorial, municipal, local, quasi-government or other governmental department, commission, board, bureau, agency, central bank, court, tribunal or other instrumentality or authority, domestic or foreign, exercising executive, legislative, judicial, regulatory or administrative functions of or pertaining to government, whether of Singapore or any country, or any political sub-division of it or them</w:t>
      </w:r>
      <w:r>
        <w:t>;</w:t>
      </w:r>
    </w:p>
    <w:p w14:paraId="756FB1CC" w14:textId="77777777" w:rsidR="00407D76" w:rsidRPr="005732EA" w:rsidRDefault="00407D76" w:rsidP="00407D76">
      <w:pPr>
        <w:pStyle w:val="STCLevel2Text"/>
      </w:pPr>
      <w:r w:rsidRPr="005732EA">
        <w:lastRenderedPageBreak/>
        <w:t>“</w:t>
      </w:r>
      <w:r>
        <w:rPr>
          <w:b/>
          <w:bCs/>
          <w:color w:val="004391"/>
        </w:rPr>
        <w:t>GST</w:t>
      </w:r>
      <w:r w:rsidRPr="005732EA">
        <w:t xml:space="preserve">” means (a) </w:t>
      </w:r>
      <w:r>
        <w:t xml:space="preserve">the tax imposed by Singapore pursuant to the Goods and Services Tax Act 1993 and known as “GST”, and (b) outside of Singapore, </w:t>
      </w:r>
      <w:r w:rsidRPr="005732EA">
        <w:t xml:space="preserve">that tax, by whatever names called, which is computed by reference to all or part of turnover or sales and which most closely approximates to </w:t>
      </w:r>
      <w:r>
        <w:t xml:space="preserve">GST, </w:t>
      </w:r>
      <w:r w:rsidRPr="005732EA">
        <w:t>includ</w:t>
      </w:r>
      <w:r>
        <w:t>ing</w:t>
      </w:r>
      <w:r w:rsidRPr="005732EA">
        <w:t xml:space="preserve"> the tax which is imposed by Member States pursuant to Council Directive 2006/112/EC of the European Union and which is known in English as “Value Added Tax”</w:t>
      </w:r>
      <w:r>
        <w:t xml:space="preserve">, as well as relevant </w:t>
      </w:r>
      <w:r w:rsidRPr="005732EA">
        <w:t>sales tax or (as the case may be) goods and services tax</w:t>
      </w:r>
      <w:r>
        <w:t xml:space="preserve"> in other states</w:t>
      </w:r>
      <w:r w:rsidRPr="005732EA">
        <w:t>, in each case together with any related interest penalties, fines and charges</w:t>
      </w:r>
      <w:r>
        <w:t xml:space="preserve">; </w:t>
      </w:r>
    </w:p>
    <w:p w14:paraId="5904C99D" w14:textId="77777777" w:rsidR="00407D76" w:rsidRDefault="00407D76" w:rsidP="00407D76">
      <w:pPr>
        <w:pStyle w:val="STCLevel2Text"/>
      </w:pPr>
      <w:r>
        <w:t>“</w:t>
      </w:r>
      <w:r w:rsidRPr="00F344C2">
        <w:rPr>
          <w:b/>
          <w:bCs/>
          <w:color w:val="004391"/>
        </w:rPr>
        <w:t>Human Rights</w:t>
      </w:r>
      <w:r>
        <w:t xml:space="preserve">” means rights </w:t>
      </w:r>
      <w:r w:rsidRPr="00F344C2">
        <w:rPr>
          <w:lang w:val="en-US"/>
        </w:rPr>
        <w:t xml:space="preserve">and freedoms that have been universally </w:t>
      </w:r>
      <w:proofErr w:type="spellStart"/>
      <w:r w:rsidRPr="00F344C2">
        <w:rPr>
          <w:lang w:val="en-US"/>
        </w:rPr>
        <w:t>recognised</w:t>
      </w:r>
      <w:proofErr w:type="spellEnd"/>
      <w:r w:rsidRPr="00F344C2">
        <w:rPr>
          <w:lang w:val="en-US"/>
        </w:rPr>
        <w:t xml:space="preserve"> in international law, domestic law or international declarations or standards which relate to the rights of employees in the workplace including but not limited to those that are set out in The Universal Declaration of Human Rights, The International </w:t>
      </w:r>
      <w:proofErr w:type="spellStart"/>
      <w:r w:rsidRPr="00F344C2">
        <w:rPr>
          <w:lang w:val="en-US"/>
        </w:rPr>
        <w:t>Labour</w:t>
      </w:r>
      <w:proofErr w:type="spellEnd"/>
      <w:r w:rsidRPr="00F344C2">
        <w:rPr>
          <w:lang w:val="en-US"/>
        </w:rPr>
        <w:t xml:space="preserve"> Organization’s Declaration on Fundamental Principles and Rights at Work and the rights and obligations enshrined in any </w:t>
      </w:r>
      <w:r>
        <w:rPr>
          <w:lang w:val="en-US"/>
        </w:rPr>
        <w:t>Applicable Laws;</w:t>
      </w:r>
    </w:p>
    <w:p w14:paraId="27B77935" w14:textId="77777777" w:rsidR="00407D76" w:rsidRPr="005732EA" w:rsidRDefault="00407D76" w:rsidP="00407D76">
      <w:pPr>
        <w:pStyle w:val="STCLevel2Text"/>
      </w:pPr>
      <w:r w:rsidRPr="005732EA">
        <w:t>“</w:t>
      </w:r>
      <w:r w:rsidRPr="005732EA">
        <w:rPr>
          <w:b/>
          <w:bCs/>
          <w:color w:val="004391"/>
        </w:rPr>
        <w:t>Intellectual</w:t>
      </w:r>
      <w:r w:rsidRPr="005732EA">
        <w:rPr>
          <w:color w:val="004391"/>
        </w:rPr>
        <w:t xml:space="preserve"> </w:t>
      </w:r>
      <w:r w:rsidRPr="005732EA">
        <w:rPr>
          <w:b/>
          <w:bCs/>
          <w:color w:val="004391"/>
        </w:rPr>
        <w:t>Property</w:t>
      </w:r>
      <w:r w:rsidRPr="005732EA">
        <w:t xml:space="preserve">” means </w:t>
      </w:r>
      <w:bookmarkEnd w:id="1"/>
      <w:r w:rsidRPr="005732EA">
        <w:t xml:space="preserve">all intellectual property rights including any patent, copyright, trade mark, service mark or trade name, utility model, </w:t>
      </w:r>
      <w:r>
        <w:t xml:space="preserve">rights in inventions, know-how, trade secrets, </w:t>
      </w:r>
      <w:r w:rsidRPr="005732EA">
        <w:t>design right, database right, right relating to passing off, domain name and all similar or equivalent rights in each case whether registered or not and including all applications (or rights to apply) for, or renewal or extension of, such rights which exist now or which will exist in the future in any jurisdiction;</w:t>
      </w:r>
    </w:p>
    <w:p w14:paraId="44B1B2AE" w14:textId="1E6FB322" w:rsidR="00407D76" w:rsidRDefault="00407D76" w:rsidP="00407D76">
      <w:pPr>
        <w:pStyle w:val="STCLevel2Text"/>
      </w:pPr>
      <w:r w:rsidRPr="005732EA">
        <w:t>“</w:t>
      </w:r>
      <w:r>
        <w:rPr>
          <w:b/>
          <w:bCs/>
          <w:color w:val="004391"/>
        </w:rPr>
        <w:t>Notifiable Event</w:t>
      </w:r>
      <w:r w:rsidRPr="005732EA">
        <w:t>”</w:t>
      </w:r>
      <w:r>
        <w:t xml:space="preserve"> means a </w:t>
      </w:r>
      <w:r w:rsidRPr="004F0FE0">
        <w:t xml:space="preserve">breach of Human Rights by the Supplier, any of </w:t>
      </w:r>
      <w:r w:rsidRPr="0084604F">
        <w:t>the Supplier’s Personnel or a Supply Chain Participant</w:t>
      </w:r>
      <w:r w:rsidRPr="004F0FE0">
        <w:t xml:space="preserve"> in connection with th</w:t>
      </w:r>
      <w:r>
        <w:t>e any Purchase Agreements and any</w:t>
      </w:r>
      <w:r w:rsidR="00E02302">
        <w:t xml:space="preserve"> Purchase</w:t>
      </w:r>
      <w:r>
        <w:t xml:space="preserve"> Orders;</w:t>
      </w:r>
    </w:p>
    <w:p w14:paraId="7020A18A" w14:textId="4EDC4DFB" w:rsidR="00407D76" w:rsidRPr="005732EA" w:rsidRDefault="00407D76" w:rsidP="00407D76">
      <w:pPr>
        <w:pStyle w:val="STCLevel2Text"/>
      </w:pPr>
      <w:r w:rsidRPr="005732EA">
        <w:t>“</w:t>
      </w:r>
      <w:r w:rsidRPr="005732EA">
        <w:rPr>
          <w:b/>
          <w:bCs/>
          <w:color w:val="004391"/>
        </w:rPr>
        <w:t>Performance</w:t>
      </w:r>
      <w:r w:rsidRPr="005732EA">
        <w:t xml:space="preserve">” means any performance of the Supplier of any kind agreed between </w:t>
      </w:r>
      <w:r w:rsidR="0020776E">
        <w:t>AGPPL</w:t>
      </w:r>
      <w:r w:rsidRPr="005732EA">
        <w:t xml:space="preserve"> and the Supplier, including delivery of goods and/or performance of services;</w:t>
      </w:r>
    </w:p>
    <w:p w14:paraId="2EE20D4A" w14:textId="77777777" w:rsidR="00407D76" w:rsidRDefault="00407D76" w:rsidP="00407D76">
      <w:pPr>
        <w:pStyle w:val="STCLevel2Text"/>
      </w:pPr>
      <w:r w:rsidRPr="005732EA">
        <w:t>“</w:t>
      </w:r>
      <w:r>
        <w:rPr>
          <w:b/>
          <w:bCs/>
          <w:color w:val="004391"/>
        </w:rPr>
        <w:t>Personnel</w:t>
      </w:r>
      <w:r w:rsidRPr="005732EA">
        <w:t xml:space="preserve">” means </w:t>
      </w:r>
      <w:r>
        <w:t>in relation to a party, the directors, officers, employees, agents or sub-contractors of that party;</w:t>
      </w:r>
    </w:p>
    <w:p w14:paraId="20F0534B" w14:textId="77777777" w:rsidR="00F250D7" w:rsidRDefault="001E6B2C">
      <w:pPr>
        <w:pStyle w:val="STCLevel2Text"/>
      </w:pPr>
      <w:r w:rsidRPr="00CF2DA0">
        <w:t>“</w:t>
      </w:r>
      <w:r w:rsidRPr="00CF2DA0">
        <w:rPr>
          <w:b/>
          <w:bCs/>
          <w:color w:val="004391"/>
        </w:rPr>
        <w:t>AGPPL Systems</w:t>
      </w:r>
      <w:r w:rsidRPr="00CF2DA0">
        <w:t>” means any information technology infrastructure, systems, applications, platforms, networks, databases, user environments or other technology resources owned, operated, managed or made available by or on behalf of AGPPL or any member of the Asahi Group;</w:t>
      </w:r>
    </w:p>
    <w:p w14:paraId="3EB8359E" w14:textId="77777777" w:rsidR="00F250D7" w:rsidRDefault="001E6B2C">
      <w:pPr>
        <w:pStyle w:val="STCLevel2Text"/>
      </w:pPr>
      <w:r w:rsidRPr="00CF2DA0">
        <w:t>“</w:t>
      </w:r>
      <w:r w:rsidRPr="00CF2DA0">
        <w:rPr>
          <w:b/>
          <w:bCs/>
          <w:color w:val="004391"/>
        </w:rPr>
        <w:t>Authorised Users</w:t>
      </w:r>
      <w:r w:rsidRPr="00CF2DA0">
        <w:t>” means Supplier Personnel and Supplier’s Subcontractor personnel who have been authorised by AGPPL or the relevant member of the Asahi Group to access AGPPL Systems for the purpose of performing the Agreement;</w:t>
      </w:r>
    </w:p>
    <w:p w14:paraId="3124A7ED" w14:textId="7CD0087F" w:rsidR="00407D76" w:rsidRPr="005732EA" w:rsidRDefault="00407D76" w:rsidP="00407D76">
      <w:pPr>
        <w:pStyle w:val="STCLevel2Text"/>
      </w:pPr>
      <w:r w:rsidRPr="005732EA">
        <w:t>“</w:t>
      </w:r>
      <w:r w:rsidRPr="005732EA">
        <w:rPr>
          <w:b/>
          <w:bCs/>
          <w:color w:val="004391"/>
        </w:rPr>
        <w:t>Purchase</w:t>
      </w:r>
      <w:r w:rsidRPr="005732EA">
        <w:rPr>
          <w:color w:val="004391"/>
        </w:rPr>
        <w:t xml:space="preserve"> </w:t>
      </w:r>
      <w:r w:rsidRPr="005732EA">
        <w:rPr>
          <w:b/>
          <w:bCs/>
          <w:color w:val="004391"/>
        </w:rPr>
        <w:t>Order</w:t>
      </w:r>
      <w:r w:rsidRPr="005732EA">
        <w:t xml:space="preserve">” means the document issued by </w:t>
      </w:r>
      <w:r w:rsidR="0020776E">
        <w:t>AGPPL</w:t>
      </w:r>
      <w:r w:rsidRPr="005732EA">
        <w:t xml:space="preserve"> and used to order the Performance from the Supplier;</w:t>
      </w:r>
    </w:p>
    <w:p w14:paraId="664AF2FB" w14:textId="41736AA6" w:rsidR="00407D76" w:rsidRPr="005732EA" w:rsidRDefault="00407D76" w:rsidP="00407D76">
      <w:pPr>
        <w:pStyle w:val="STCLevel2Text"/>
      </w:pPr>
      <w:r w:rsidRPr="005732EA">
        <w:t>“</w:t>
      </w:r>
      <w:r w:rsidRPr="005732EA">
        <w:rPr>
          <w:b/>
          <w:bCs/>
          <w:color w:val="004391"/>
        </w:rPr>
        <w:t>Supplier</w:t>
      </w:r>
      <w:r w:rsidRPr="005732EA">
        <w:t xml:space="preserve">” means </w:t>
      </w:r>
      <w:r>
        <w:t>the</w:t>
      </w:r>
      <w:r w:rsidRPr="005732EA">
        <w:t xml:space="preserve"> legal entity or an organization unit (with a legal capacity)</w:t>
      </w:r>
      <w:r>
        <w:t xml:space="preserve"> identified as the Supplier that </w:t>
      </w:r>
      <w:r w:rsidRPr="005732EA">
        <w:t xml:space="preserve">is obliged to deliver the Performance to </w:t>
      </w:r>
      <w:r w:rsidR="0020776E">
        <w:t>AGPPL</w:t>
      </w:r>
      <w:r w:rsidRPr="005732EA">
        <w:t xml:space="preserve"> under the terms of the Agreement;</w:t>
      </w:r>
    </w:p>
    <w:p w14:paraId="645876C0" w14:textId="77777777" w:rsidR="00407D76" w:rsidRPr="005732EA" w:rsidRDefault="00407D76" w:rsidP="00407D76">
      <w:pPr>
        <w:pStyle w:val="STCLevel2Text"/>
      </w:pPr>
      <w:r w:rsidRPr="005732EA">
        <w:t>“</w:t>
      </w:r>
      <w:r w:rsidRPr="005732EA">
        <w:rPr>
          <w:b/>
          <w:bCs/>
          <w:color w:val="004391"/>
        </w:rPr>
        <w:t>Supplier</w:t>
      </w:r>
      <w:r w:rsidRPr="005732EA">
        <w:rPr>
          <w:color w:val="004391"/>
        </w:rPr>
        <w:t xml:space="preserve"> </w:t>
      </w:r>
      <w:r w:rsidRPr="005732EA">
        <w:rPr>
          <w:b/>
          <w:bCs/>
          <w:color w:val="004391"/>
        </w:rPr>
        <w:t>Group</w:t>
      </w:r>
      <w:r w:rsidRPr="005732EA">
        <w:t xml:space="preserve">” means the Supplier and </w:t>
      </w:r>
      <w:proofErr w:type="gramStart"/>
      <w:r w:rsidRPr="005732EA">
        <w:t>all of</w:t>
      </w:r>
      <w:proofErr w:type="gramEnd"/>
      <w:r w:rsidRPr="005732EA">
        <w:t xml:space="preserve"> its direct or indirect subsidiaries and subsidiary undertakings and its holding company and </w:t>
      </w:r>
      <w:proofErr w:type="gramStart"/>
      <w:r w:rsidRPr="005732EA">
        <w:t>all of</w:t>
      </w:r>
      <w:proofErr w:type="gramEnd"/>
      <w:r w:rsidRPr="005732EA">
        <w:t xml:space="preserve"> that holding company’s direct or indirect subsidiaries and subsidiary undertakings;</w:t>
      </w:r>
    </w:p>
    <w:p w14:paraId="30D08F59" w14:textId="77777777" w:rsidR="00407D76" w:rsidRDefault="00407D76" w:rsidP="00407D76">
      <w:pPr>
        <w:pStyle w:val="STCLevel2Text"/>
      </w:pPr>
      <w:r w:rsidRPr="005732EA">
        <w:t>“</w:t>
      </w:r>
      <w:r w:rsidRPr="005732EA">
        <w:rPr>
          <w:b/>
          <w:bCs/>
          <w:color w:val="004391"/>
        </w:rPr>
        <w:t>Supplier’s</w:t>
      </w:r>
      <w:r w:rsidRPr="005732EA">
        <w:rPr>
          <w:color w:val="004391"/>
        </w:rPr>
        <w:t xml:space="preserve"> </w:t>
      </w:r>
      <w:r w:rsidRPr="005732EA">
        <w:rPr>
          <w:b/>
          <w:bCs/>
          <w:color w:val="004391"/>
        </w:rPr>
        <w:t>Subcontractor</w:t>
      </w:r>
      <w:r w:rsidRPr="005732EA">
        <w:t>” means an individual, a legal entity or an organization unit (with a legal capacity) appointed by the Supplier as Supplier’s subcontractor, distributor or agent to participate in provision of the Performance</w:t>
      </w:r>
      <w:r>
        <w:t>; and</w:t>
      </w:r>
    </w:p>
    <w:p w14:paraId="4C181CE0" w14:textId="77777777" w:rsidR="00407D76" w:rsidRPr="005732EA" w:rsidRDefault="00407D76" w:rsidP="00407D76">
      <w:pPr>
        <w:pStyle w:val="STCLevel2Text"/>
      </w:pPr>
      <w:r w:rsidRPr="00916BD9">
        <w:t>“</w:t>
      </w:r>
      <w:r w:rsidRPr="005058D8">
        <w:rPr>
          <w:b/>
          <w:bCs/>
          <w:color w:val="004391"/>
        </w:rPr>
        <w:t>Supply Chain Participants</w:t>
      </w:r>
      <w:r w:rsidRPr="00916BD9">
        <w:t>” means</w:t>
      </w:r>
      <w:r>
        <w:t xml:space="preserve"> </w:t>
      </w:r>
      <w:r w:rsidRPr="00483BD1">
        <w:t xml:space="preserve">in relation to a business, any organisation or individual involved in the chain of production and provision of </w:t>
      </w:r>
      <w:proofErr w:type="gramStart"/>
      <w:r w:rsidRPr="00483BD1">
        <w:t xml:space="preserve">particular </w:t>
      </w:r>
      <w:r>
        <w:t>Goods</w:t>
      </w:r>
      <w:proofErr w:type="gramEnd"/>
      <w:r w:rsidRPr="00483BD1">
        <w:t xml:space="preserve"> or services to that business</w:t>
      </w:r>
      <w:r>
        <w:t>.</w:t>
      </w:r>
      <w:r w:rsidRPr="005732EA">
        <w:t xml:space="preserve"> </w:t>
      </w:r>
    </w:p>
    <w:p w14:paraId="5418AB85" w14:textId="77777777" w:rsidR="00407D76" w:rsidRPr="00AB126B" w:rsidRDefault="00407D76" w:rsidP="00407D76">
      <w:pPr>
        <w:pStyle w:val="STCLevel1"/>
        <w:rPr>
          <w:smallCaps/>
        </w:rPr>
      </w:pPr>
      <w:r w:rsidRPr="00AB126B">
        <w:t>Quality and Specifications</w:t>
      </w:r>
    </w:p>
    <w:p w14:paraId="5178E79B" w14:textId="72DB9F5E" w:rsidR="00407D76" w:rsidRPr="005732EA" w:rsidRDefault="00407D76" w:rsidP="00407D76">
      <w:pPr>
        <w:pStyle w:val="STCLevel2"/>
      </w:pPr>
      <w:r w:rsidRPr="005732EA">
        <w:t xml:space="preserve">The Supplier shall have all necessary permits, licences, registrations and authorizations required by </w:t>
      </w:r>
      <w:r>
        <w:t>A</w:t>
      </w:r>
      <w:r w:rsidRPr="005732EA">
        <w:t xml:space="preserve">pplicable </w:t>
      </w:r>
      <w:r>
        <w:t>L</w:t>
      </w:r>
      <w:r w:rsidRPr="005732EA">
        <w:t xml:space="preserve">aws to fulfil its obligations arising out of </w:t>
      </w:r>
      <w:r w:rsidR="00CE3563">
        <w:t>the Agreement</w:t>
      </w:r>
      <w:r w:rsidR="004D5FA8">
        <w:t xml:space="preserve"> </w:t>
      </w:r>
      <w:r w:rsidRPr="005732EA">
        <w:t xml:space="preserve">hereunder and to conduct its business as it is conducted. The Performance shall be prepared, provided and delivered with proper, due, and professional skill, care and diligence and fully in accordance with the Agreement and all </w:t>
      </w:r>
      <w:r>
        <w:t>A</w:t>
      </w:r>
      <w:r w:rsidRPr="005732EA">
        <w:t xml:space="preserve">pplicable </w:t>
      </w:r>
      <w:r>
        <w:t>L</w:t>
      </w:r>
      <w:r w:rsidRPr="005732EA">
        <w:t>aws</w:t>
      </w:r>
      <w:r>
        <w:t xml:space="preserve"> (including </w:t>
      </w:r>
      <w:r w:rsidRPr="00266722">
        <w:t xml:space="preserve">all applicable employment, safety and privacy laws in the jurisdiction that the </w:t>
      </w:r>
      <w:r>
        <w:t>Performance</w:t>
      </w:r>
      <w:r w:rsidRPr="00266722">
        <w:t xml:space="preserve"> </w:t>
      </w:r>
      <w:r>
        <w:t xml:space="preserve">is </w:t>
      </w:r>
      <w:r w:rsidRPr="00266722">
        <w:t>being provided</w:t>
      </w:r>
      <w:r>
        <w:t>),</w:t>
      </w:r>
      <w:r w:rsidRPr="005732EA">
        <w:t xml:space="preserve"> </w:t>
      </w:r>
      <w:r>
        <w:t xml:space="preserve">any applicable </w:t>
      </w:r>
      <w:r w:rsidRPr="005732EA">
        <w:t xml:space="preserve">standards and best industry practice. </w:t>
      </w:r>
    </w:p>
    <w:p w14:paraId="2659FA6E" w14:textId="370BF18F" w:rsidR="00407D76" w:rsidRPr="005732EA" w:rsidRDefault="00407D76" w:rsidP="00407D76">
      <w:pPr>
        <w:pStyle w:val="STCLevel2"/>
      </w:pPr>
      <w:bookmarkStart w:id="2" w:name="_Ref146051392"/>
      <w:r w:rsidRPr="005732EA">
        <w:t xml:space="preserve">Unless a longer period and/or more stringent warranty obligations of the Supplier are applicable under </w:t>
      </w:r>
      <w:r>
        <w:t>Applicable</w:t>
      </w:r>
      <w:r w:rsidRPr="005732EA">
        <w:t xml:space="preserve"> </w:t>
      </w:r>
      <w:r>
        <w:t>L</w:t>
      </w:r>
      <w:r w:rsidRPr="005732EA">
        <w:t>aws</w:t>
      </w:r>
      <w:r>
        <w:t xml:space="preserve"> </w:t>
      </w:r>
      <w:r w:rsidRPr="005732EA">
        <w:t xml:space="preserve">or agreed between the Supplier and </w:t>
      </w:r>
      <w:r w:rsidR="0020776E">
        <w:t>AGPPL</w:t>
      </w:r>
      <w:r w:rsidRPr="005732EA">
        <w:t xml:space="preserve">, the Supplier shall ensure that the </w:t>
      </w:r>
      <w:r w:rsidRPr="005732EA">
        <w:rPr>
          <w:rFonts w:eastAsia="Calibri Light"/>
        </w:rPr>
        <w:t>Performance</w:t>
      </w:r>
      <w:r w:rsidRPr="005732EA">
        <w:t xml:space="preserve"> delivered to </w:t>
      </w:r>
      <w:r w:rsidR="0020776E">
        <w:t>AGPPL</w:t>
      </w:r>
      <w:r w:rsidRPr="005732EA">
        <w:t xml:space="preserve"> shall on delivery and for a 24-month period after the delivery (“</w:t>
      </w:r>
      <w:r w:rsidRPr="005732EA">
        <w:rPr>
          <w:b/>
          <w:bCs/>
          <w:color w:val="004391"/>
        </w:rPr>
        <w:t>Warranty Period</w:t>
      </w:r>
      <w:r w:rsidRPr="005732EA">
        <w:t>”):</w:t>
      </w:r>
      <w:bookmarkEnd w:id="2"/>
      <w:r w:rsidRPr="005732EA">
        <w:t xml:space="preserve"> </w:t>
      </w:r>
    </w:p>
    <w:p w14:paraId="64E90E9F" w14:textId="79AB3109" w:rsidR="00407D76" w:rsidRPr="00AB126B" w:rsidRDefault="00407D76" w:rsidP="00407D76">
      <w:pPr>
        <w:pStyle w:val="STCLevel3"/>
      </w:pPr>
      <w:r w:rsidRPr="00AB126B">
        <w:t xml:space="preserve">fully comply with the terms and specifications included in the Agreement and </w:t>
      </w:r>
      <w:r>
        <w:t>all A</w:t>
      </w:r>
      <w:r w:rsidRPr="00AB126B">
        <w:t xml:space="preserve">pplicable </w:t>
      </w:r>
      <w:r>
        <w:t>L</w:t>
      </w:r>
      <w:r w:rsidRPr="00AB126B">
        <w:t xml:space="preserve">aws, </w:t>
      </w:r>
      <w:r>
        <w:t>including</w:t>
      </w:r>
      <w:r w:rsidRPr="00AB126B">
        <w:t xml:space="preserve"> </w:t>
      </w:r>
      <w:r>
        <w:t xml:space="preserve">Applicable Laws and other standards concerning, among others, </w:t>
      </w:r>
      <w:r w:rsidRPr="00AB126B">
        <w:t xml:space="preserve">quality, health and safety, environment and advertising which apply from time to time to the sourcing, supply or use of the Performance; </w:t>
      </w:r>
    </w:p>
    <w:p w14:paraId="5BE2E099" w14:textId="77777777" w:rsidR="00407D76" w:rsidRPr="00AB126B" w:rsidRDefault="00407D76" w:rsidP="00407D76">
      <w:pPr>
        <w:pStyle w:val="STCLevel3"/>
      </w:pPr>
      <w:r w:rsidRPr="00AB126B">
        <w:t>be free from any defects, suitable, safe and fit for its intended purpose and use, including</w:t>
      </w:r>
      <w:r>
        <w:t>,</w:t>
      </w:r>
      <w:r w:rsidRPr="00AB126B">
        <w:t xml:space="preserve"> </w:t>
      </w:r>
      <w:r>
        <w:t xml:space="preserve">where relevant, </w:t>
      </w:r>
      <w:r w:rsidRPr="00AB126B">
        <w:t xml:space="preserve">being used in association with the production of beer and </w:t>
      </w:r>
      <w:r>
        <w:t xml:space="preserve">any </w:t>
      </w:r>
      <w:r w:rsidRPr="00AB126B">
        <w:t>other products for human consumption;</w:t>
      </w:r>
      <w:r>
        <w:t xml:space="preserve"> and</w:t>
      </w:r>
    </w:p>
    <w:p w14:paraId="29CF2A92" w14:textId="28D41C83" w:rsidR="00407D76" w:rsidRPr="00AB126B" w:rsidRDefault="00407D76" w:rsidP="00407D76">
      <w:pPr>
        <w:pStyle w:val="STCLevel3"/>
      </w:pPr>
      <w:r w:rsidRPr="00AB126B">
        <w:t xml:space="preserve">be produced or provided by skilled workers and in case of </w:t>
      </w:r>
      <w:r>
        <w:t>G</w:t>
      </w:r>
      <w:r w:rsidRPr="00AB126B">
        <w:t xml:space="preserve">oods, be produced using appropriate high-quality raw materials and, solely </w:t>
      </w:r>
      <w:r>
        <w:t>during the period from delivery until the earlier of (</w:t>
      </w:r>
      <w:proofErr w:type="spellStart"/>
      <w:r>
        <w:t>i</w:t>
      </w:r>
      <w:proofErr w:type="spellEnd"/>
      <w:r>
        <w:t xml:space="preserve">) the expiry of </w:t>
      </w:r>
      <w:r w:rsidRPr="00AB126B">
        <w:t>the Warranty Period</w:t>
      </w:r>
      <w:r>
        <w:t>;</w:t>
      </w:r>
      <w:r w:rsidRPr="00AB126B">
        <w:t xml:space="preserve"> </w:t>
      </w:r>
      <w:r>
        <w:t xml:space="preserve">and (ii) </w:t>
      </w:r>
      <w:r w:rsidRPr="00AB126B">
        <w:t xml:space="preserve">the period </w:t>
      </w:r>
      <w:r>
        <w:t xml:space="preserve">during which the Supplier is obliged to </w:t>
      </w:r>
      <w:r w:rsidRPr="00AB126B">
        <w:t>packag</w:t>
      </w:r>
      <w:r>
        <w:t>e</w:t>
      </w:r>
      <w:r w:rsidRPr="00AB126B">
        <w:t>, stor</w:t>
      </w:r>
      <w:r>
        <w:t>e</w:t>
      </w:r>
      <w:r w:rsidRPr="00AB126B">
        <w:t xml:space="preserve"> and/or transport, </w:t>
      </w:r>
      <w:r>
        <w:t xml:space="preserve">that any Goods </w:t>
      </w:r>
      <w:r w:rsidRPr="00AB126B">
        <w:t xml:space="preserve">be packaged, stored and transported as required by </w:t>
      </w:r>
      <w:r w:rsidR="0020776E">
        <w:t>AGPPL</w:t>
      </w:r>
      <w:r w:rsidRPr="00AB126B">
        <w:t xml:space="preserve"> and in accordance with the requirements of the Agreement and </w:t>
      </w:r>
      <w:r>
        <w:t>A</w:t>
      </w:r>
      <w:r w:rsidRPr="00AB126B">
        <w:t xml:space="preserve">pplicable </w:t>
      </w:r>
      <w:r>
        <w:t>L</w:t>
      </w:r>
      <w:r w:rsidRPr="00AB126B">
        <w:t>aws.</w:t>
      </w:r>
    </w:p>
    <w:p w14:paraId="0BA0E67A" w14:textId="6C79B08F" w:rsidR="00407D76" w:rsidRPr="00AB126B" w:rsidRDefault="00407D76" w:rsidP="00407D76">
      <w:pPr>
        <w:pStyle w:val="STCLevel2"/>
      </w:pPr>
      <w:r w:rsidRPr="00AB126B">
        <w:t xml:space="preserve">Should the Supplier enter </w:t>
      </w:r>
      <w:r w:rsidR="0020776E">
        <w:t>AGPPL</w:t>
      </w:r>
      <w:r w:rsidRPr="00AB126B">
        <w:t>’s premises or have an</w:t>
      </w:r>
      <w:r>
        <w:t>y</w:t>
      </w:r>
      <w:r w:rsidRPr="00AB126B">
        <w:t xml:space="preserve"> access to </w:t>
      </w:r>
      <w:r w:rsidR="0020776E">
        <w:t>AGPPL</w:t>
      </w:r>
      <w:r w:rsidRPr="00AB126B">
        <w:t>’s information technology infrastructure</w:t>
      </w:r>
      <w:r>
        <w:t xml:space="preserve"> and/or network</w:t>
      </w:r>
      <w:r w:rsidRPr="00AB126B">
        <w:t xml:space="preserve"> in connection with the </w:t>
      </w:r>
      <w:r w:rsidR="00DF34BE">
        <w:t>P</w:t>
      </w:r>
      <w:r w:rsidR="00DF34BE" w:rsidRPr="00AB126B">
        <w:t>erformance</w:t>
      </w:r>
      <w:r w:rsidR="00223B76">
        <w:t xml:space="preserve"> </w:t>
      </w:r>
      <w:r w:rsidRPr="00AB126B">
        <w:t xml:space="preserve">of the Agreement, it shall ensure that all Supplier’s employees, Supplier’s Subcontractors and other persons participating in the performance of the Agreement on behalf of the Supplier observe all </w:t>
      </w:r>
      <w:r>
        <w:t>A</w:t>
      </w:r>
      <w:r w:rsidRPr="00AB126B">
        <w:t xml:space="preserve">pplicable </w:t>
      </w:r>
      <w:r>
        <w:t>L</w:t>
      </w:r>
      <w:r w:rsidRPr="00AB126B">
        <w:t>aws as well as all internal applicable rules</w:t>
      </w:r>
      <w:r>
        <w:t xml:space="preserve">, </w:t>
      </w:r>
      <w:r w:rsidRPr="00AB126B">
        <w:t>regulations</w:t>
      </w:r>
      <w:r>
        <w:t xml:space="preserve">, practices and policies </w:t>
      </w:r>
      <w:r w:rsidRPr="00AB126B">
        <w:t xml:space="preserve">of </w:t>
      </w:r>
      <w:r w:rsidR="0020776E">
        <w:t>AGPPL</w:t>
      </w:r>
      <w:r w:rsidRPr="00AB126B">
        <w:t>, including, but not limited to, those regarding foodstuff safety, environment, energy efficiency, health and safety,</w:t>
      </w:r>
      <w:r>
        <w:t xml:space="preserve"> </w:t>
      </w:r>
      <w:r w:rsidRPr="00AB126B">
        <w:t>fire prevention and information security.</w:t>
      </w:r>
    </w:p>
    <w:p w14:paraId="36B69C14" w14:textId="498ADC1C" w:rsidR="00407D76" w:rsidRPr="00AB126B" w:rsidRDefault="00407D76" w:rsidP="00407D76">
      <w:pPr>
        <w:pStyle w:val="STCLevel2"/>
        <w:rPr>
          <w:noProof/>
        </w:rPr>
      </w:pPr>
      <w:bookmarkStart w:id="3" w:name="_Ref144909847"/>
      <w:r w:rsidRPr="00AB126B">
        <w:t xml:space="preserve">The Supplier shall conduct at its own cost appropriate checks and undertake appropriate quality control and quality assessment procedures to ensure that it complies with </w:t>
      </w:r>
      <w:r w:rsidR="00CE3563">
        <w:t xml:space="preserve">the Agreement, </w:t>
      </w:r>
      <w:r w:rsidR="00036CDA">
        <w:t xml:space="preserve">the </w:t>
      </w:r>
      <w:r w:rsidR="00CA6F58">
        <w:t xml:space="preserve">requirements of Applicable Laws and </w:t>
      </w:r>
      <w:r w:rsidR="0020776E">
        <w:t>AGPPL</w:t>
      </w:r>
      <w:r w:rsidRPr="00AB126B">
        <w:t xml:space="preserve">. At </w:t>
      </w:r>
      <w:r w:rsidR="0020776E">
        <w:t>AGPPL</w:t>
      </w:r>
      <w:r w:rsidRPr="00AB126B">
        <w:t xml:space="preserve">’s request, the Supplier shall permit, and shall ensure that each Supplier’s Subcontractor permits, </w:t>
      </w:r>
      <w:r w:rsidR="0020776E">
        <w:t>AGPPL</w:t>
      </w:r>
      <w:r>
        <w:t xml:space="preserve"> and/or </w:t>
      </w:r>
      <w:r w:rsidR="0020776E">
        <w:t>AGPPL</w:t>
      </w:r>
      <w:r w:rsidRPr="00AB126B">
        <w:t>'s representatives to inspect the Supplier’s and/or the Supplier’s Subcontractor’s operations and facilities, to access relevant persons, materials and equipment and to submit all relevant documents to confirm Supplier’s and/or Supplier’s Subcontractor’s compliance with the</w:t>
      </w:r>
      <w:r w:rsidR="00961FA6">
        <w:t xml:space="preserve">se Standard Terms and Conditions and </w:t>
      </w:r>
      <w:r w:rsidR="0020776E">
        <w:t>AGPPL</w:t>
      </w:r>
      <w:r w:rsidR="00961FA6">
        <w:t>’s requirements</w:t>
      </w:r>
      <w:r w:rsidR="00337682">
        <w:t>/</w:t>
      </w:r>
      <w:r w:rsidRPr="00AB126B">
        <w:t xml:space="preserve">terms of </w:t>
      </w:r>
      <w:r w:rsidR="00CE3563">
        <w:t>the Agreement</w:t>
      </w:r>
      <w:r w:rsidRPr="00AB126B">
        <w:t>, including specific obligations of the Supplier and/or Supplier’s Subcontractor related to the Performance.</w:t>
      </w:r>
      <w:r w:rsidRPr="00AB126B">
        <w:rPr>
          <w:noProof/>
        </w:rPr>
        <w:t xml:space="preserve"> </w:t>
      </w:r>
      <w:r>
        <w:rPr>
          <w:noProof/>
        </w:rPr>
        <w:t xml:space="preserve">The Supplier shall, and shall procure that each Supplier’s Subcontractor shall provide </w:t>
      </w:r>
      <w:r w:rsidR="0020776E">
        <w:rPr>
          <w:noProof/>
        </w:rPr>
        <w:t>AGPPL</w:t>
      </w:r>
      <w:r>
        <w:rPr>
          <w:noProof/>
        </w:rPr>
        <w:t xml:space="preserve"> with any support and assistance reasonably required by </w:t>
      </w:r>
      <w:r w:rsidR="0020776E">
        <w:rPr>
          <w:noProof/>
        </w:rPr>
        <w:t>AGPPL</w:t>
      </w:r>
      <w:r>
        <w:rPr>
          <w:noProof/>
        </w:rPr>
        <w:t xml:space="preserve"> in connection with any such inspection or audit set out in this Clause </w:t>
      </w:r>
      <w:r>
        <w:rPr>
          <w:noProof/>
        </w:rPr>
        <w:fldChar w:fldCharType="begin"/>
      </w:r>
      <w:r>
        <w:rPr>
          <w:noProof/>
        </w:rPr>
        <w:instrText xml:space="preserve"> REF _Ref144909847 \r \h  \* MERGEFORMAT </w:instrText>
      </w:r>
      <w:r>
        <w:rPr>
          <w:noProof/>
        </w:rPr>
      </w:r>
      <w:r>
        <w:rPr>
          <w:noProof/>
        </w:rPr>
        <w:fldChar w:fldCharType="separate"/>
      </w:r>
      <w:r w:rsidR="00082797">
        <w:rPr>
          <w:noProof/>
        </w:rPr>
        <w:t>2.4</w:t>
      </w:r>
      <w:r>
        <w:rPr>
          <w:noProof/>
        </w:rPr>
        <w:fldChar w:fldCharType="end"/>
      </w:r>
      <w:r>
        <w:rPr>
          <w:noProof/>
        </w:rPr>
        <w:t>.</w:t>
      </w:r>
      <w:bookmarkEnd w:id="3"/>
    </w:p>
    <w:p w14:paraId="3BEDD247" w14:textId="54B6951B" w:rsidR="00F250D7" w:rsidRDefault="00805DAE" w:rsidP="00805DAE">
      <w:pPr>
        <w:pStyle w:val="STCLevel1"/>
        <w:numPr>
          <w:ilvl w:val="0"/>
          <w:numId w:val="0"/>
        </w:numPr>
      </w:pPr>
      <w:r>
        <w:lastRenderedPageBreak/>
        <w:t xml:space="preserve">2A. </w:t>
      </w:r>
      <w:r>
        <w:tab/>
      </w:r>
      <w:r w:rsidR="001E6B2C">
        <w:t>System access and privileged access</w:t>
      </w:r>
    </w:p>
    <w:p w14:paraId="286863B7" w14:textId="77777777" w:rsidR="00696663" w:rsidRDefault="00696663" w:rsidP="00696663">
      <w:pPr>
        <w:pStyle w:val="STCLevel2"/>
        <w:numPr>
          <w:ilvl w:val="0"/>
          <w:numId w:val="0"/>
        </w:numPr>
        <w:rPr>
          <w:rFonts w:cs="Arial"/>
        </w:rPr>
      </w:pPr>
      <w:r>
        <w:rPr>
          <w:rFonts w:cs="Arial"/>
        </w:rPr>
        <w:t xml:space="preserve">2A.1. </w:t>
      </w:r>
      <w:r w:rsidR="001E6B2C" w:rsidRPr="00FE509A">
        <w:rPr>
          <w:rFonts w:cs="Arial"/>
        </w:rPr>
        <w:t>If the Supplier or any Supplier Personnel or Supplier’s Subcontractor personnel access AGPPL Systems in connection with the Performance, the Supplier shall ensure that such access is limited to Authorised Users, used solely for the purpose of performing the Agreement and limited to the minimum access rights necessary for that purpose.</w:t>
      </w:r>
    </w:p>
    <w:p w14:paraId="1F09266B" w14:textId="77777777" w:rsidR="00696663" w:rsidRDefault="00696663" w:rsidP="00696663">
      <w:pPr>
        <w:pStyle w:val="STCLevel2"/>
        <w:numPr>
          <w:ilvl w:val="0"/>
          <w:numId w:val="0"/>
        </w:numPr>
        <w:rPr>
          <w:rFonts w:cs="Arial"/>
        </w:rPr>
      </w:pPr>
      <w:r>
        <w:rPr>
          <w:rFonts w:cs="Arial"/>
        </w:rPr>
        <w:t xml:space="preserve">2A.2. </w:t>
      </w:r>
      <w:r w:rsidR="001E6B2C" w:rsidRPr="00FE509A">
        <w:rPr>
          <w:rFonts w:cs="Arial"/>
        </w:rPr>
        <w:t xml:space="preserve">The Supplier shall </w:t>
      </w:r>
      <w:proofErr w:type="gramStart"/>
      <w:r w:rsidR="001E6B2C" w:rsidRPr="00FE509A">
        <w:rPr>
          <w:rFonts w:cs="Arial"/>
        </w:rPr>
        <w:t>not, and</w:t>
      </w:r>
      <w:proofErr w:type="gramEnd"/>
      <w:r w:rsidR="001E6B2C" w:rsidRPr="00FE509A">
        <w:rPr>
          <w:rFonts w:cs="Arial"/>
        </w:rPr>
        <w:t xml:space="preserve"> shall ensure that its Personnel and Supplier’s Subcontractors shall not, share, transfer, misuse, retain or use any access credentials other than as expressly authorised by AGPPL. The Supplier shall ensure that all Authorised Users comply with all Applicable Laws and all applicable Asahi Policies, including information security, acceptable use, confidentiality, privacy and access management requirements notified to the Supplier.</w:t>
      </w:r>
    </w:p>
    <w:p w14:paraId="0BC0E537" w14:textId="77777777" w:rsidR="00696663" w:rsidRDefault="00696663" w:rsidP="00696663">
      <w:pPr>
        <w:pStyle w:val="STCLevel2"/>
        <w:numPr>
          <w:ilvl w:val="0"/>
          <w:numId w:val="0"/>
        </w:numPr>
        <w:rPr>
          <w:rFonts w:cs="Arial"/>
        </w:rPr>
      </w:pPr>
      <w:r>
        <w:rPr>
          <w:rFonts w:cs="Arial"/>
        </w:rPr>
        <w:t xml:space="preserve">2A.3. </w:t>
      </w:r>
      <w:r w:rsidR="001E6B2C" w:rsidRPr="00FE509A">
        <w:rPr>
          <w:rFonts w:cs="Arial"/>
        </w:rPr>
        <w:t>The Supplier shall promptly notify AGPPL of any personnel change, role change or other circumstance affecting the need for any Authorised User to retain access to AGPPL Systems. The Supplier shall cooperate with AGPPL and the relevant member of the Asahi Group to remove, disable or modify such access without undue delay when access is no longer required, including upon service completion, expiry or termination of the Agreement.</w:t>
      </w:r>
    </w:p>
    <w:p w14:paraId="0F560EF3" w14:textId="5E73B4E3" w:rsidR="00F250D7" w:rsidRPr="00FE509A" w:rsidRDefault="00696663" w:rsidP="00696663">
      <w:pPr>
        <w:pStyle w:val="STCLevel2"/>
        <w:numPr>
          <w:ilvl w:val="0"/>
          <w:numId w:val="0"/>
        </w:numPr>
        <w:rPr>
          <w:rFonts w:cs="Arial"/>
        </w:rPr>
      </w:pPr>
      <w:r>
        <w:rPr>
          <w:rFonts w:cs="Arial"/>
        </w:rPr>
        <w:t xml:space="preserve">2A.4. </w:t>
      </w:r>
      <w:r w:rsidR="001E6B2C" w:rsidRPr="00FE509A">
        <w:rPr>
          <w:rFonts w:cs="Arial"/>
        </w:rPr>
        <w:t>The Supplier shall cooperate with AGPPL and the relevant member of the Asahi Group in connection with any reasonable access validation, audit, review, remediation or de-provisioning request relating to access to AGPPL Systems.</w:t>
      </w:r>
    </w:p>
    <w:p w14:paraId="168E893B" w14:textId="77777777" w:rsidR="00407D76" w:rsidRPr="00AB126B" w:rsidRDefault="00407D76" w:rsidP="00407D76">
      <w:pPr>
        <w:pStyle w:val="STCLevel1"/>
      </w:pPr>
      <w:r w:rsidRPr="00AB126B">
        <w:t>Delivery and Acceptance</w:t>
      </w:r>
    </w:p>
    <w:p w14:paraId="7533475D" w14:textId="34F23077" w:rsidR="00407D76" w:rsidRPr="005732EA" w:rsidRDefault="00407D76" w:rsidP="00407D76">
      <w:pPr>
        <w:pStyle w:val="STCLevel2"/>
      </w:pPr>
      <w:bookmarkStart w:id="4" w:name="_Ref146051381"/>
      <w:r w:rsidRPr="005732EA">
        <w:t xml:space="preserve">The Supplier shall deliver the Performance at its own cost and risk to the place and within the date as agreed in the </w:t>
      </w:r>
      <w:r w:rsidR="00BC087E" w:rsidRPr="005732EA">
        <w:t>Agreement</w:t>
      </w:r>
      <w:r w:rsidR="00BC087E">
        <w:t xml:space="preserve"> with</w:t>
      </w:r>
      <w:r w:rsidR="00022FA2">
        <w:t xml:space="preserve"> </w:t>
      </w:r>
      <w:r w:rsidR="0020776E">
        <w:t>AGPPL</w:t>
      </w:r>
      <w:r w:rsidRPr="005732EA">
        <w:t xml:space="preserve">. Unless agreed otherwise, the </w:t>
      </w:r>
      <w:r>
        <w:t xml:space="preserve">Goods </w:t>
      </w:r>
      <w:r w:rsidRPr="005732EA">
        <w:t>shall be delivered on DDP basis (Delivery Duty Paid, Incoterms 2020) for deliveries outside European Union</w:t>
      </w:r>
      <w:r>
        <w:t xml:space="preserve"> and the United Kingdom</w:t>
      </w:r>
      <w:r w:rsidRPr="005732EA">
        <w:t xml:space="preserve"> or DAP basis (Delivery </w:t>
      </w:r>
      <w:proofErr w:type="gramStart"/>
      <w:r w:rsidRPr="005732EA">
        <w:t>At</w:t>
      </w:r>
      <w:proofErr w:type="gramEnd"/>
      <w:r w:rsidRPr="005732EA">
        <w:t xml:space="preserve"> Place, Incoterms 2020) for deliveries within European Union</w:t>
      </w:r>
      <w:r>
        <w:t xml:space="preserve"> and the United Kingdom</w:t>
      </w:r>
      <w:r w:rsidRPr="005732EA">
        <w:t>.</w:t>
      </w:r>
      <w:bookmarkEnd w:id="4"/>
    </w:p>
    <w:p w14:paraId="4B45BE0F" w14:textId="173711B5" w:rsidR="00407D76" w:rsidRPr="005732EA" w:rsidRDefault="00407D76" w:rsidP="00407D76">
      <w:pPr>
        <w:pStyle w:val="STCLevel2"/>
      </w:pPr>
      <w:r w:rsidRPr="005732EA">
        <w:t xml:space="preserve">The Supplier shall obtain all approvals, licences, permits, shipping, import and export and other certificates, packaging lists, exemptions, inspections, decisions and any other documents required by </w:t>
      </w:r>
      <w:r w:rsidR="0020776E">
        <w:t>AGPPL</w:t>
      </w:r>
      <w:r w:rsidRPr="005732EA">
        <w:t xml:space="preserve"> or by </w:t>
      </w:r>
      <w:r>
        <w:t>A</w:t>
      </w:r>
      <w:r w:rsidRPr="005732EA">
        <w:t xml:space="preserve">pplicable </w:t>
      </w:r>
      <w:r>
        <w:t>L</w:t>
      </w:r>
      <w:r w:rsidRPr="005732EA">
        <w:t xml:space="preserve">aws in connection with the Performance, </w:t>
      </w:r>
      <w:r>
        <w:t>including those</w:t>
      </w:r>
      <w:r w:rsidRPr="005732EA">
        <w:t xml:space="preserve"> relating to </w:t>
      </w:r>
      <w:r>
        <w:t xml:space="preserve">the </w:t>
      </w:r>
      <w:r w:rsidRPr="005732EA">
        <w:t xml:space="preserve">proper handling and use of supplied goods and proper provision of services, and shall provide </w:t>
      </w:r>
      <w:r>
        <w:t>the relevant Goods and services</w:t>
      </w:r>
      <w:r w:rsidRPr="005732EA">
        <w:t xml:space="preserve"> to </w:t>
      </w:r>
      <w:r w:rsidR="0020776E">
        <w:t>AGPPL</w:t>
      </w:r>
      <w:r w:rsidRPr="005732EA">
        <w:t xml:space="preserve"> on delivery of the Performance or, if requested so by </w:t>
      </w:r>
      <w:r w:rsidR="0020776E">
        <w:t>AGPPL</w:t>
      </w:r>
      <w:r w:rsidRPr="005732EA">
        <w:t xml:space="preserve">, at any </w:t>
      </w:r>
      <w:r>
        <w:t>other</w:t>
      </w:r>
      <w:r w:rsidRPr="005732EA">
        <w:t xml:space="preserve"> time.</w:t>
      </w:r>
    </w:p>
    <w:p w14:paraId="4D992847" w14:textId="332B5DE1" w:rsidR="00407D76" w:rsidRPr="005732EA" w:rsidRDefault="00407D76" w:rsidP="00407D76">
      <w:pPr>
        <w:pStyle w:val="STCLevel2"/>
      </w:pPr>
      <w:r w:rsidRPr="005732EA">
        <w:t xml:space="preserve">The Supplier shall complete </w:t>
      </w:r>
      <w:r>
        <w:t>each</w:t>
      </w:r>
      <w:r w:rsidRPr="005732EA">
        <w:t xml:space="preserve"> Performance strictly </w:t>
      </w:r>
      <w:r>
        <w:t>prior to</w:t>
      </w:r>
      <w:r w:rsidRPr="005732EA">
        <w:t xml:space="preserve"> the deadline and at the place agreed </w:t>
      </w:r>
      <w:bookmarkStart w:id="5" w:name="_Hlk155345248"/>
      <w:r>
        <w:t xml:space="preserve">in </w:t>
      </w:r>
      <w:r w:rsidR="004900A6">
        <w:t xml:space="preserve">the </w:t>
      </w:r>
      <w:r w:rsidRPr="005732EA">
        <w:t>Agreement</w:t>
      </w:r>
      <w:bookmarkEnd w:id="5"/>
      <w:r>
        <w:t>, unless otherwise agreed by the parties in writing</w:t>
      </w:r>
      <w:r w:rsidRPr="005732EA">
        <w:t xml:space="preserve">. The Supplier shall notify </w:t>
      </w:r>
      <w:r w:rsidR="0020776E">
        <w:t>AGPPL</w:t>
      </w:r>
      <w:r w:rsidRPr="005732EA">
        <w:t xml:space="preserve"> forthwith in writing of any possible failure to meet the deadline for delivery, without prejudice to any consequences of this failure pursuant to the Agreement. </w:t>
      </w:r>
      <w:r w:rsidR="0020776E">
        <w:t>AGPPL</w:t>
      </w:r>
      <w:r w:rsidRPr="005732EA">
        <w:t xml:space="preserve"> shall be entitled to postpone the delivery</w:t>
      </w:r>
      <w:r>
        <w:t xml:space="preserve"> at any time</w:t>
      </w:r>
      <w:r w:rsidRPr="005732EA">
        <w:t xml:space="preserve">. In case of the purchase of </w:t>
      </w:r>
      <w:r>
        <w:t>G</w:t>
      </w:r>
      <w:r w:rsidRPr="005732EA">
        <w:t xml:space="preserve">oods, the Supplier shall then properly package the </w:t>
      </w:r>
      <w:r>
        <w:t>G</w:t>
      </w:r>
      <w:r w:rsidRPr="005732EA">
        <w:t xml:space="preserve">oods and store, preserve, secure and insure </w:t>
      </w:r>
      <w:r>
        <w:t xml:space="preserve">them </w:t>
      </w:r>
      <w:r w:rsidRPr="005732EA">
        <w:t>separately, all at its own cost</w:t>
      </w:r>
      <w:r w:rsidRPr="005732EA">
        <w:rPr>
          <w:rFonts w:eastAsia="Arial"/>
        </w:rPr>
        <w:t>.</w:t>
      </w:r>
    </w:p>
    <w:p w14:paraId="07AB1C0A" w14:textId="6DED4B40" w:rsidR="00407D76" w:rsidRPr="005732EA" w:rsidRDefault="00407D76" w:rsidP="00407D76">
      <w:pPr>
        <w:pStyle w:val="STCLevel2"/>
      </w:pPr>
      <w:r w:rsidRPr="005732EA">
        <w:t xml:space="preserve">The Performance shall be considered delivered upon </w:t>
      </w:r>
      <w:r w:rsidR="0020776E">
        <w:t>AGPPL</w:t>
      </w:r>
      <w:r w:rsidRPr="005732EA">
        <w:t xml:space="preserve">’s signing and delivery to the Supplier of the Acceptance Protocol. </w:t>
      </w:r>
      <w:r w:rsidR="0020776E">
        <w:t>AGPPL</w:t>
      </w:r>
      <w:r w:rsidRPr="005732EA">
        <w:t xml:space="preserve"> shall have the right to sufficiently inspect the Performance</w:t>
      </w:r>
      <w:r>
        <w:t xml:space="preserve"> to its reasonable satisfaction</w:t>
      </w:r>
      <w:r w:rsidRPr="005732EA">
        <w:t xml:space="preserve"> before it signs the Acceptance Protocol. The performance or the non-performance of the inspection and/or the signing or non-signing of the Acceptance Protocol by </w:t>
      </w:r>
      <w:r w:rsidR="0020776E">
        <w:t>AGPPL</w:t>
      </w:r>
      <w:r w:rsidRPr="005732EA">
        <w:t xml:space="preserve"> shall not release the Supplier from any obligation or liability (in particular, in respect of its warranty obligations</w:t>
      </w:r>
      <w:r>
        <w:t xml:space="preserve">, including those set out at Clause </w:t>
      </w:r>
      <w:r>
        <w:fldChar w:fldCharType="begin"/>
      </w:r>
      <w:r>
        <w:instrText xml:space="preserve"> REF _Ref146051392 \r \h  \* MERGEFORMAT </w:instrText>
      </w:r>
      <w:r>
        <w:fldChar w:fldCharType="separate"/>
      </w:r>
      <w:r w:rsidR="00082797">
        <w:t>2.2</w:t>
      </w:r>
      <w:r>
        <w:fldChar w:fldCharType="end"/>
      </w:r>
      <w:r>
        <w:t xml:space="preserve"> hereof</w:t>
      </w:r>
      <w:r w:rsidRPr="005732EA">
        <w:t>).</w:t>
      </w:r>
    </w:p>
    <w:p w14:paraId="4A5F62DB" w14:textId="353C7A30" w:rsidR="00407D76" w:rsidRPr="005732EA" w:rsidRDefault="0020776E" w:rsidP="00407D76">
      <w:pPr>
        <w:pStyle w:val="STCLevel2"/>
      </w:pPr>
      <w:r>
        <w:t>AGPPL</w:t>
      </w:r>
      <w:r w:rsidR="00407D76" w:rsidRPr="005732EA">
        <w:t xml:space="preserve"> shall be entitled to reject</w:t>
      </w:r>
      <w:r w:rsidR="00407D76">
        <w:t>,</w:t>
      </w:r>
      <w:r w:rsidR="00407D76" w:rsidRPr="005732EA">
        <w:t xml:space="preserve"> to take over </w:t>
      </w:r>
      <w:r w:rsidR="00407D76">
        <w:t xml:space="preserve">or otherwise accept </w:t>
      </w:r>
      <w:r w:rsidR="00407D76" w:rsidRPr="005732EA">
        <w:t xml:space="preserve">the Performance or its part and/or to sign the Acceptance Protocol if it considers, at its sole discretion, that the Performance is not, in any respect, in accordance with the </w:t>
      </w:r>
      <w:r w:rsidR="00407D76" w:rsidRPr="005732EA">
        <w:t>terms of the Agreement</w:t>
      </w:r>
      <w:r w:rsidR="00351B40">
        <w:t xml:space="preserve"> or </w:t>
      </w:r>
      <w:r>
        <w:t>AGPPL</w:t>
      </w:r>
      <w:r w:rsidR="00351B40">
        <w:t>’s requirements</w:t>
      </w:r>
      <w:r w:rsidR="00407D76" w:rsidRPr="005732EA">
        <w:t xml:space="preserve">. If </w:t>
      </w:r>
      <w:r>
        <w:t>AGPPL</w:t>
      </w:r>
      <w:r w:rsidR="00407D76" w:rsidRPr="005732EA">
        <w:t xml:space="preserve"> rejects the Performance or its part, it shall not be obliged to pay the Price for the rejected Performance and it shall be entitled to </w:t>
      </w:r>
      <w:proofErr w:type="gramStart"/>
      <w:r w:rsidR="00407D76" w:rsidRPr="005732EA">
        <w:t>all of</w:t>
      </w:r>
      <w:proofErr w:type="gramEnd"/>
      <w:r w:rsidR="00407D76" w:rsidRPr="005732EA">
        <w:t xml:space="preserve"> </w:t>
      </w:r>
      <w:r>
        <w:t>AGPPL</w:t>
      </w:r>
      <w:r w:rsidR="00407D76" w:rsidRPr="005732EA">
        <w:t xml:space="preserve">’s rights under Clause </w:t>
      </w:r>
      <w:r w:rsidR="00407D76">
        <w:fldChar w:fldCharType="begin"/>
      </w:r>
      <w:r w:rsidR="00407D76">
        <w:instrText xml:space="preserve"> REF _Ref146051385 \r \h  \* MERGEFORMAT </w:instrText>
      </w:r>
      <w:r w:rsidR="00407D76">
        <w:fldChar w:fldCharType="separate"/>
      </w:r>
      <w:r w:rsidR="00082797">
        <w:t>4</w:t>
      </w:r>
      <w:r w:rsidR="00407D76">
        <w:fldChar w:fldCharType="end"/>
      </w:r>
      <w:r w:rsidR="00407D76" w:rsidRPr="005732EA">
        <w:t xml:space="preserve"> hereof.</w:t>
      </w:r>
    </w:p>
    <w:p w14:paraId="48604061" w14:textId="7D91376A" w:rsidR="00407D76" w:rsidRDefault="00407D76" w:rsidP="00407D76">
      <w:pPr>
        <w:pStyle w:val="STCLevel2"/>
      </w:pPr>
      <w:bookmarkStart w:id="6" w:name="_Ref146051375"/>
      <w:r w:rsidRPr="005732EA">
        <w:t xml:space="preserve">Ownership </w:t>
      </w:r>
      <w:r>
        <w:t>of</w:t>
      </w:r>
      <w:r w:rsidRPr="005732EA">
        <w:t xml:space="preserve"> the </w:t>
      </w:r>
      <w:r>
        <w:t>Goods</w:t>
      </w:r>
      <w:r w:rsidRPr="005732EA" w:rsidDel="005D30EC">
        <w:t xml:space="preserve"> </w:t>
      </w:r>
      <w:r w:rsidRPr="005732EA">
        <w:t xml:space="preserve">shall pass to </w:t>
      </w:r>
      <w:r w:rsidR="0020776E">
        <w:t>AGPPL</w:t>
      </w:r>
      <w:r w:rsidRPr="005732EA">
        <w:t xml:space="preserve"> free of any lien or encumbrance at the earliest of </w:t>
      </w:r>
      <w:r>
        <w:t xml:space="preserve">(a) </w:t>
      </w:r>
      <w:r w:rsidRPr="005732EA">
        <w:t>actual delivery thereof,</w:t>
      </w:r>
      <w:r>
        <w:t xml:space="preserve"> (b)</w:t>
      </w:r>
      <w:r w:rsidRPr="005732EA">
        <w:t xml:space="preserve"> signing of the Acceptance Protocol, and </w:t>
      </w:r>
      <w:r>
        <w:t xml:space="preserve">(c) </w:t>
      </w:r>
      <w:r w:rsidRPr="005732EA">
        <w:t xml:space="preserve">payment of the Price therefor. Risk of loss, damage or destruction of the </w:t>
      </w:r>
      <w:r>
        <w:t>Goods</w:t>
      </w:r>
      <w:r w:rsidRPr="005732EA">
        <w:t xml:space="preserve"> shall be borne by the Supplier until delivery of the </w:t>
      </w:r>
      <w:r>
        <w:t>Goods</w:t>
      </w:r>
      <w:r w:rsidRPr="005732EA" w:rsidDel="005D30EC">
        <w:t xml:space="preserve"> </w:t>
      </w:r>
      <w:r w:rsidRPr="005732EA">
        <w:t xml:space="preserve">is completed in accordance with agreed </w:t>
      </w:r>
      <w:r>
        <w:t>[</w:t>
      </w:r>
      <w:r w:rsidRPr="005732EA">
        <w:t>Incoterms 2020</w:t>
      </w:r>
      <w:r>
        <w:t>]</w:t>
      </w:r>
      <w:r w:rsidRPr="005732EA">
        <w:t xml:space="preserve"> </w:t>
      </w:r>
      <w:r>
        <w:t xml:space="preserve">referred to in Clause </w:t>
      </w:r>
      <w:r>
        <w:fldChar w:fldCharType="begin"/>
      </w:r>
      <w:r>
        <w:instrText xml:space="preserve"> REF _Ref146051381 \r \h  \* MERGEFORMAT </w:instrText>
      </w:r>
      <w:r>
        <w:fldChar w:fldCharType="separate"/>
      </w:r>
      <w:r w:rsidR="00082797">
        <w:t>3.1</w:t>
      </w:r>
      <w:r>
        <w:fldChar w:fldCharType="end"/>
      </w:r>
      <w:r>
        <w:t xml:space="preserve"> </w:t>
      </w:r>
      <w:r w:rsidRPr="005732EA">
        <w:t xml:space="preserve">and the Acceptance Protocol signed by </w:t>
      </w:r>
      <w:r w:rsidR="0020776E">
        <w:t>AGPPL</w:t>
      </w:r>
      <w:r w:rsidRPr="005732EA">
        <w:t xml:space="preserve"> is delivered to the Supplier. Risk of loss, damage or destruction of any </w:t>
      </w:r>
      <w:r>
        <w:t>Goods</w:t>
      </w:r>
      <w:r w:rsidRPr="005732EA" w:rsidDel="005D30EC">
        <w:t xml:space="preserve"> </w:t>
      </w:r>
      <w:r w:rsidRPr="005732EA">
        <w:t>to be returned to the Supplier for whatever reason</w:t>
      </w:r>
      <w:r>
        <w:t>,</w:t>
      </w:r>
      <w:r w:rsidRPr="005732EA">
        <w:t xml:space="preserve"> such as for replacement or repairs</w:t>
      </w:r>
      <w:r>
        <w:t>,</w:t>
      </w:r>
      <w:r w:rsidRPr="005732EA">
        <w:t xml:space="preserve"> shall pass back to the Supplier (provided that it has </w:t>
      </w:r>
      <w:r>
        <w:t xml:space="preserve">first </w:t>
      </w:r>
      <w:r w:rsidRPr="005732EA">
        <w:t xml:space="preserve">passed to </w:t>
      </w:r>
      <w:r w:rsidR="0020776E">
        <w:t>AGPPL</w:t>
      </w:r>
      <w:r>
        <w:t xml:space="preserve"> in accordance with this Clause </w:t>
      </w:r>
      <w:r>
        <w:fldChar w:fldCharType="begin"/>
      </w:r>
      <w:r>
        <w:instrText xml:space="preserve"> REF _Ref146051375 \r \h  \* MERGEFORMAT </w:instrText>
      </w:r>
      <w:r>
        <w:fldChar w:fldCharType="separate"/>
      </w:r>
      <w:r w:rsidR="00082797">
        <w:t>3.6</w:t>
      </w:r>
      <w:r>
        <w:fldChar w:fldCharType="end"/>
      </w:r>
      <w:r w:rsidRPr="005732EA">
        <w:t xml:space="preserve">) upon </w:t>
      </w:r>
      <w:r>
        <w:t>those Goods</w:t>
      </w:r>
      <w:r w:rsidRPr="005732EA">
        <w:t xml:space="preserve"> having been made by </w:t>
      </w:r>
      <w:r w:rsidR="0020776E">
        <w:t>AGPPL</w:t>
      </w:r>
      <w:r w:rsidRPr="005732EA">
        <w:t xml:space="preserve"> available for pick-up by the Supplier (whilst the ownership to any </w:t>
      </w:r>
      <w:r>
        <w:t>Goods</w:t>
      </w:r>
      <w:r w:rsidRPr="005732EA" w:rsidDel="005D30EC">
        <w:t xml:space="preserve"> </w:t>
      </w:r>
      <w:r w:rsidRPr="005732EA">
        <w:t xml:space="preserve">that </w:t>
      </w:r>
      <w:r>
        <w:t xml:space="preserve">are </w:t>
      </w:r>
      <w:r w:rsidRPr="005732EA">
        <w:t xml:space="preserve">in the ownership of </w:t>
      </w:r>
      <w:r w:rsidR="0020776E">
        <w:t>AGPPL</w:t>
      </w:r>
      <w:r w:rsidRPr="005732EA">
        <w:t xml:space="preserve"> shall remain with </w:t>
      </w:r>
      <w:r w:rsidR="0020776E">
        <w:t>AGPPL</w:t>
      </w:r>
      <w:r w:rsidRPr="005732EA">
        <w:t xml:space="preserve"> at all times).</w:t>
      </w:r>
      <w:bookmarkEnd w:id="6"/>
    </w:p>
    <w:p w14:paraId="2F929465" w14:textId="678E704D" w:rsidR="00407D76" w:rsidRPr="00AB126B" w:rsidRDefault="0020776E" w:rsidP="00407D76">
      <w:pPr>
        <w:pStyle w:val="STCLevel1"/>
        <w:rPr>
          <w:bCs/>
        </w:rPr>
      </w:pPr>
      <w:bookmarkStart w:id="7" w:name="_Ref146051385"/>
      <w:r>
        <w:t>AGPPL</w:t>
      </w:r>
      <w:r w:rsidR="00407D76" w:rsidRPr="00AB126B">
        <w:t>'s Remedies</w:t>
      </w:r>
      <w:bookmarkEnd w:id="7"/>
    </w:p>
    <w:p w14:paraId="2553A14A" w14:textId="59412683" w:rsidR="00407D76" w:rsidRPr="005732EA" w:rsidRDefault="00407D76" w:rsidP="00407D76">
      <w:pPr>
        <w:pStyle w:val="STCLevel2"/>
      </w:pPr>
      <w:r>
        <w:t>Notwithstanding any other term of the Agreement or these Standard Terms and Conditions, i</w:t>
      </w:r>
      <w:r w:rsidRPr="005732EA">
        <w:t xml:space="preserve">f </w:t>
      </w:r>
      <w:r w:rsidR="0020776E">
        <w:t>AGPPL</w:t>
      </w:r>
      <w:r w:rsidRPr="005732EA">
        <w:t xml:space="preserve"> considers that the Performance is not, in any respect, fully in accordance with the terms of the Agreement at any </w:t>
      </w:r>
      <w:r>
        <w:t>time</w:t>
      </w:r>
      <w:r w:rsidRPr="005732EA">
        <w:t xml:space="preserve"> </w:t>
      </w:r>
      <w:r>
        <w:t>during</w:t>
      </w:r>
      <w:r w:rsidRPr="005732EA">
        <w:t xml:space="preserve"> the Warranty Period, </w:t>
      </w:r>
      <w:r w:rsidR="0020776E">
        <w:t>AGPPL</w:t>
      </w:r>
      <w:r w:rsidRPr="005732EA">
        <w:t xml:space="preserve"> shall be entitled, at its sole discretion and regardless of whether such a non-compliance (i.e. the defect thereof) represents material or immaterial breach of Supplier’s obligations under the Agreement, to any or all of the following</w:t>
      </w:r>
      <w:r>
        <w:t xml:space="preserve"> rights</w:t>
      </w:r>
      <w:r w:rsidRPr="005732EA">
        <w:t>:</w:t>
      </w:r>
    </w:p>
    <w:p w14:paraId="145F4903" w14:textId="23C28D05" w:rsidR="00407D76" w:rsidRPr="005732EA" w:rsidRDefault="00407D76" w:rsidP="00407D76">
      <w:pPr>
        <w:pStyle w:val="STCLevel3"/>
      </w:pPr>
      <w:bookmarkStart w:id="8" w:name="_Ref146051498"/>
      <w:r w:rsidRPr="005732EA">
        <w:t>free-of-charge removal of the defects</w:t>
      </w:r>
      <w:r>
        <w:t xml:space="preserve"> in any Goods or defective Performance (as applicable)</w:t>
      </w:r>
      <w:r w:rsidRPr="005732EA">
        <w:t xml:space="preserve"> no later than within 5 calendar days from the day on which </w:t>
      </w:r>
      <w:r w:rsidR="0020776E">
        <w:t>AGPPL</w:t>
      </w:r>
      <w:r w:rsidRPr="005732EA">
        <w:t xml:space="preserve"> has notified the Supplier about the defects</w:t>
      </w:r>
      <w:r>
        <w:t>,</w:t>
      </w:r>
      <w:r w:rsidRPr="005732EA">
        <w:t xml:space="preserve"> or within</w:t>
      </w:r>
      <w:r>
        <w:t xml:space="preserve"> such</w:t>
      </w:r>
      <w:r w:rsidRPr="005732EA">
        <w:t xml:space="preserve"> other period as may be agreed with </w:t>
      </w:r>
      <w:r w:rsidR="0020776E">
        <w:t>AGPPL</w:t>
      </w:r>
      <w:r w:rsidRPr="005732EA">
        <w:t>;</w:t>
      </w:r>
      <w:bookmarkEnd w:id="8"/>
    </w:p>
    <w:p w14:paraId="2680A340" w14:textId="09D4E055" w:rsidR="00407D76" w:rsidRPr="005732EA" w:rsidRDefault="00407D76" w:rsidP="00407D76">
      <w:pPr>
        <w:pStyle w:val="STCLevel3"/>
      </w:pPr>
      <w:bookmarkStart w:id="9" w:name="_Ref146051501"/>
      <w:r w:rsidRPr="005732EA">
        <w:t xml:space="preserve">delivery by the Supplier of new defect-free (i.e. fully compliant with the Agreement) </w:t>
      </w:r>
      <w:r>
        <w:t xml:space="preserve">Goods or </w:t>
      </w:r>
      <w:r w:rsidRPr="005732EA">
        <w:t xml:space="preserve">Performance without undue delay or according to alternative timescales and/or locations if </w:t>
      </w:r>
      <w:proofErr w:type="gramStart"/>
      <w:r w:rsidRPr="005732EA">
        <w:t>so</w:t>
      </w:r>
      <w:proofErr w:type="gramEnd"/>
      <w:r w:rsidRPr="005732EA">
        <w:t xml:space="preserve"> specified by </w:t>
      </w:r>
      <w:r w:rsidR="0020776E">
        <w:t>AGPPL</w:t>
      </w:r>
      <w:r w:rsidRPr="005732EA">
        <w:t>;</w:t>
      </w:r>
      <w:bookmarkEnd w:id="9"/>
    </w:p>
    <w:p w14:paraId="300399B4" w14:textId="77777777" w:rsidR="00407D76" w:rsidRDefault="00407D76" w:rsidP="00407D76">
      <w:pPr>
        <w:pStyle w:val="STCLevel3"/>
      </w:pPr>
      <w:r w:rsidRPr="005732EA">
        <w:t>appropriate reduction of the original Price for</w:t>
      </w:r>
      <w:r>
        <w:t xml:space="preserve"> defective Goods or</w:t>
      </w:r>
      <w:r w:rsidRPr="005732EA">
        <w:t xml:space="preserve"> the defective Performance;</w:t>
      </w:r>
    </w:p>
    <w:p w14:paraId="152C64DC" w14:textId="64AF6338" w:rsidR="00407D76" w:rsidRPr="005732EA" w:rsidRDefault="00407D76" w:rsidP="00407D76">
      <w:pPr>
        <w:pStyle w:val="STCLevel3"/>
      </w:pPr>
      <w:r>
        <w:rPr>
          <w:rStyle w:val="ui-provider"/>
        </w:rPr>
        <w:t xml:space="preserve">to claim for costs and Expenses incurred by </w:t>
      </w:r>
      <w:r w:rsidR="0020776E">
        <w:rPr>
          <w:rStyle w:val="ui-provider"/>
        </w:rPr>
        <w:t>AGPPL</w:t>
      </w:r>
      <w:r>
        <w:rPr>
          <w:rStyle w:val="ui-provider"/>
        </w:rPr>
        <w:t xml:space="preserve"> or any member of the Asahi Group associated with non-supply or failure to deliver of the Performance, including pursuant to Clause </w:t>
      </w:r>
      <w:r>
        <w:rPr>
          <w:rStyle w:val="ui-provider"/>
        </w:rPr>
        <w:fldChar w:fldCharType="begin"/>
      </w:r>
      <w:r>
        <w:rPr>
          <w:rStyle w:val="ui-provider"/>
        </w:rPr>
        <w:instrText xml:space="preserve"> REF _Ref146051455 \r \h  \* MERGEFORMAT </w:instrText>
      </w:r>
      <w:r>
        <w:rPr>
          <w:rStyle w:val="ui-provider"/>
        </w:rPr>
      </w:r>
      <w:r>
        <w:rPr>
          <w:rStyle w:val="ui-provider"/>
        </w:rPr>
        <w:fldChar w:fldCharType="separate"/>
      </w:r>
      <w:r w:rsidR="00082797">
        <w:rPr>
          <w:rStyle w:val="ui-provider"/>
        </w:rPr>
        <w:t>8</w:t>
      </w:r>
      <w:r>
        <w:rPr>
          <w:rStyle w:val="ui-provider"/>
        </w:rPr>
        <w:fldChar w:fldCharType="end"/>
      </w:r>
      <w:r>
        <w:rPr>
          <w:rStyle w:val="ui-provider"/>
        </w:rPr>
        <w:t xml:space="preserve"> (such costs and Expenses may include, but are not limited to, manufacturing downtime, manufacturing line set-up costs, spoilage and re-packing costs and write-off, destruction or disposal of raw materials or any finished goods);</w:t>
      </w:r>
    </w:p>
    <w:p w14:paraId="632616EC" w14:textId="01AE0806" w:rsidR="00407D76" w:rsidRPr="005732EA" w:rsidRDefault="00407D76" w:rsidP="00407D76">
      <w:pPr>
        <w:pStyle w:val="STCLevel3"/>
        <w:rPr>
          <w:rFonts w:eastAsiaTheme="minorEastAsia"/>
        </w:rPr>
      </w:pPr>
      <w:r>
        <w:t xml:space="preserve">to </w:t>
      </w:r>
      <w:r w:rsidRPr="005732EA">
        <w:t>obtain the Performance elsewhere</w:t>
      </w:r>
      <w:r>
        <w:t xml:space="preserve"> (from a third party)</w:t>
      </w:r>
      <w:r w:rsidRPr="005732EA">
        <w:t xml:space="preserve">, provided that any related costs </w:t>
      </w:r>
      <w:r>
        <w:t>and Expenses</w:t>
      </w:r>
      <w:r w:rsidRPr="005732EA">
        <w:t xml:space="preserve"> (including any price increase) shall be borne by the Supplier</w:t>
      </w:r>
      <w:r>
        <w:t xml:space="preserve"> and the Supplier shall reimburse </w:t>
      </w:r>
      <w:r w:rsidR="0020776E">
        <w:t>AGPPL</w:t>
      </w:r>
      <w:r>
        <w:t xml:space="preserve"> for any such costs and Expenses</w:t>
      </w:r>
      <w:r w:rsidRPr="005732EA">
        <w:t>;</w:t>
      </w:r>
      <w:r>
        <w:t xml:space="preserve"> and/or</w:t>
      </w:r>
    </w:p>
    <w:p w14:paraId="474A551E" w14:textId="50BFF520" w:rsidR="00407D76" w:rsidRPr="005732EA" w:rsidRDefault="00407D76" w:rsidP="00407D76">
      <w:pPr>
        <w:pStyle w:val="STCLevel3"/>
      </w:pPr>
      <w:r w:rsidRPr="005732EA">
        <w:t xml:space="preserve">terminate the Agreement pursuant to Clause </w:t>
      </w:r>
      <w:r>
        <w:fldChar w:fldCharType="begin"/>
      </w:r>
      <w:r>
        <w:instrText xml:space="preserve"> REF _Ref146051873 \w \h  \* MERGEFORMAT </w:instrText>
      </w:r>
      <w:r>
        <w:fldChar w:fldCharType="separate"/>
      </w:r>
      <w:r w:rsidR="00082797">
        <w:t>11</w:t>
      </w:r>
      <w:r>
        <w:fldChar w:fldCharType="end"/>
      </w:r>
      <w:r>
        <w:t xml:space="preserve"> </w:t>
      </w:r>
      <w:r w:rsidRPr="005732EA">
        <w:t>below.</w:t>
      </w:r>
    </w:p>
    <w:p w14:paraId="09B043A2" w14:textId="39029F96" w:rsidR="00407D76" w:rsidRPr="005732EA" w:rsidRDefault="00407D76" w:rsidP="00407D76">
      <w:pPr>
        <w:pStyle w:val="STCLevel2"/>
      </w:pPr>
      <w:r>
        <w:t xml:space="preserve">If </w:t>
      </w:r>
      <w:r w:rsidR="0020776E">
        <w:t>AGPPL</w:t>
      </w:r>
      <w:r>
        <w:t xml:space="preserve"> exercises its rights under</w:t>
      </w:r>
      <w:r w:rsidRPr="005732EA">
        <w:t xml:space="preserve"> </w:t>
      </w:r>
      <w:r>
        <w:t>Clause</w:t>
      </w:r>
      <w:r w:rsidRPr="005732EA">
        <w:t xml:space="preserve"> </w:t>
      </w:r>
      <w:r>
        <w:fldChar w:fldCharType="begin"/>
      </w:r>
      <w:r>
        <w:instrText xml:space="preserve"> REF _Ref146051498 \w \h  \* MERGEFORMAT </w:instrText>
      </w:r>
      <w:r>
        <w:fldChar w:fldCharType="separate"/>
      </w:r>
      <w:r w:rsidR="00082797">
        <w:t>4.1(a)</w:t>
      </w:r>
      <w:r>
        <w:fldChar w:fldCharType="end"/>
      </w:r>
      <w:r>
        <w:t xml:space="preserve"> or </w:t>
      </w:r>
      <w:r>
        <w:fldChar w:fldCharType="begin"/>
      </w:r>
      <w:r>
        <w:instrText xml:space="preserve"> REF _Ref146051501 \w \h  \* MERGEFORMAT </w:instrText>
      </w:r>
      <w:r>
        <w:fldChar w:fldCharType="separate"/>
      </w:r>
      <w:r w:rsidR="00082797">
        <w:t>4.1(b)</w:t>
      </w:r>
      <w:r>
        <w:fldChar w:fldCharType="end"/>
      </w:r>
      <w:r w:rsidRPr="005732EA">
        <w:t xml:space="preserve"> above, a new Warranty Period of 24 months for the new or repaired Performance shall commence on the </w:t>
      </w:r>
      <w:r>
        <w:t xml:space="preserve">later of the </w:t>
      </w:r>
      <w:r w:rsidRPr="005732EA">
        <w:t>date of its delivery and repair (</w:t>
      </w:r>
      <w:r>
        <w:t>and</w:t>
      </w:r>
      <w:r w:rsidRPr="005732EA">
        <w:t xml:space="preserve"> </w:t>
      </w:r>
      <w:r>
        <w:t xml:space="preserve">such </w:t>
      </w:r>
      <w:r w:rsidRPr="005732EA">
        <w:t xml:space="preserve">new 24-month Warranty Period shall apply to </w:t>
      </w:r>
      <w:r>
        <w:t xml:space="preserve">all of the relevant affected </w:t>
      </w:r>
      <w:proofErr w:type="gramStart"/>
      <w:r>
        <w:t xml:space="preserve">Performance,  </w:t>
      </w:r>
      <w:r w:rsidRPr="005732EA">
        <w:t>even</w:t>
      </w:r>
      <w:proofErr w:type="gramEnd"/>
      <w:r w:rsidRPr="005732EA">
        <w:t xml:space="preserve"> if only a part </w:t>
      </w:r>
      <w:r>
        <w:t xml:space="preserve">of the Performance </w:t>
      </w:r>
      <w:r w:rsidRPr="005732EA">
        <w:t>required replacement or repair).</w:t>
      </w:r>
    </w:p>
    <w:p w14:paraId="4A1F4843" w14:textId="07C1BA16" w:rsidR="00407D76" w:rsidRDefault="00407D76" w:rsidP="00407D76">
      <w:pPr>
        <w:pStyle w:val="STCLevel2"/>
      </w:pPr>
      <w:r w:rsidRPr="005732EA">
        <w:t xml:space="preserve">The provisions of this Clause </w:t>
      </w:r>
      <w:r>
        <w:fldChar w:fldCharType="begin"/>
      </w:r>
      <w:r>
        <w:instrText xml:space="preserve"> REF _Ref146051385 \w \h  \* MERGEFORMAT </w:instrText>
      </w:r>
      <w:r>
        <w:fldChar w:fldCharType="separate"/>
      </w:r>
      <w:r w:rsidR="00082797">
        <w:t>4</w:t>
      </w:r>
      <w:r>
        <w:fldChar w:fldCharType="end"/>
      </w:r>
      <w:r w:rsidRPr="005732EA">
        <w:t xml:space="preserve"> are without prejudice to any other right of </w:t>
      </w:r>
      <w:r w:rsidR="0020776E">
        <w:t>AGPPL</w:t>
      </w:r>
      <w:r w:rsidRPr="005732EA">
        <w:t xml:space="preserve"> </w:t>
      </w:r>
      <w:r w:rsidR="006F0340">
        <w:t>under</w:t>
      </w:r>
      <w:r w:rsidRPr="005732EA">
        <w:t xml:space="preserve"> </w:t>
      </w:r>
      <w:r>
        <w:t>A</w:t>
      </w:r>
      <w:r w:rsidRPr="005732EA">
        <w:t xml:space="preserve">pplicable </w:t>
      </w:r>
      <w:r>
        <w:t>L</w:t>
      </w:r>
      <w:r w:rsidRPr="005732EA">
        <w:t>aws.</w:t>
      </w:r>
    </w:p>
    <w:p w14:paraId="2D2404D6" w14:textId="77777777" w:rsidR="00407D76" w:rsidRDefault="00407D76" w:rsidP="00407D76">
      <w:pPr>
        <w:pStyle w:val="STCLevel1"/>
      </w:pPr>
      <w:r>
        <w:lastRenderedPageBreak/>
        <w:t>Product recall</w:t>
      </w:r>
    </w:p>
    <w:p w14:paraId="59DA5F0E" w14:textId="68EE87A4" w:rsidR="00407D76" w:rsidRPr="003E7C93" w:rsidRDefault="00407D76" w:rsidP="00407D76">
      <w:pPr>
        <w:pStyle w:val="STCLevel2"/>
      </w:pPr>
      <w:r w:rsidRPr="000B686A">
        <w:rPr>
          <w:rFonts w:cs="Arial"/>
        </w:rPr>
        <w:t xml:space="preserve">The Supplier must notify </w:t>
      </w:r>
      <w:r w:rsidR="0020776E">
        <w:rPr>
          <w:rFonts w:cs="Arial"/>
        </w:rPr>
        <w:t>AGPPL</w:t>
      </w:r>
      <w:r w:rsidRPr="000B686A">
        <w:rPr>
          <w:rFonts w:cs="Arial"/>
        </w:rPr>
        <w:t xml:space="preserve"> immediately by telephone, and promptly confirm in writing, if it becomes aware of any circumstances that might necessitate a recall of any </w:t>
      </w:r>
      <w:r>
        <w:t>Goods</w:t>
      </w:r>
      <w:r w:rsidRPr="000B686A" w:rsidDel="005D30EC">
        <w:rPr>
          <w:rFonts w:cs="Arial"/>
        </w:rPr>
        <w:t xml:space="preserve"> </w:t>
      </w:r>
      <w:r w:rsidRPr="000B686A">
        <w:rPr>
          <w:rFonts w:cs="Arial"/>
        </w:rPr>
        <w:t xml:space="preserve">or of any of the products manufactured or delivered by </w:t>
      </w:r>
      <w:r w:rsidR="0020776E">
        <w:rPr>
          <w:rFonts w:cs="Arial"/>
        </w:rPr>
        <w:t>AGPPL</w:t>
      </w:r>
      <w:r w:rsidRPr="000B686A">
        <w:rPr>
          <w:rFonts w:cs="Arial"/>
        </w:rPr>
        <w:t xml:space="preserve"> in which the Performance is used. </w:t>
      </w:r>
    </w:p>
    <w:p w14:paraId="297D89B5" w14:textId="41B00F2A" w:rsidR="00407D76" w:rsidRPr="000B686A" w:rsidRDefault="00407D76" w:rsidP="00407D76">
      <w:pPr>
        <w:pStyle w:val="STCLevel2"/>
        <w:rPr>
          <w:rFonts w:cs="Arial"/>
        </w:rPr>
      </w:pPr>
      <w:r w:rsidRPr="000B686A">
        <w:rPr>
          <w:rFonts w:cs="Arial"/>
        </w:rPr>
        <w:t xml:space="preserve">Whether a product recall is required or deemed advisable will be decided by </w:t>
      </w:r>
      <w:r w:rsidR="0020776E">
        <w:rPr>
          <w:rFonts w:cs="Arial"/>
        </w:rPr>
        <w:t>AGPPL</w:t>
      </w:r>
      <w:r w:rsidRPr="000B686A">
        <w:rPr>
          <w:rFonts w:cs="Arial"/>
        </w:rPr>
        <w:t xml:space="preserve"> at its absolute discretion.  </w:t>
      </w:r>
    </w:p>
    <w:p w14:paraId="5018B4A0" w14:textId="5582CC9C" w:rsidR="00407D76" w:rsidRPr="003E7C93" w:rsidRDefault="00407D76" w:rsidP="00407D76">
      <w:pPr>
        <w:pStyle w:val="STCLevel2"/>
      </w:pPr>
      <w:bookmarkStart w:id="10" w:name="_Ref144910869"/>
      <w:r>
        <w:t>If</w:t>
      </w:r>
      <w:r w:rsidRPr="003E7C93">
        <w:t xml:space="preserve"> a product recall is deemed necessary or advisable by </w:t>
      </w:r>
      <w:r w:rsidR="0020776E">
        <w:t>AGPPL</w:t>
      </w:r>
      <w:r w:rsidRPr="003E7C93">
        <w:t xml:space="preserve"> </w:t>
      </w:r>
      <w:proofErr w:type="gramStart"/>
      <w:r w:rsidRPr="003E7C93">
        <w:t>as a result of</w:t>
      </w:r>
      <w:proofErr w:type="gramEnd"/>
      <w:r w:rsidRPr="003E7C93">
        <w:t xml:space="preserve"> some actual or suspected defect in, contamination of, or damage to </w:t>
      </w:r>
      <w:r>
        <w:t>part</w:t>
      </w:r>
      <w:r w:rsidRPr="003E7C93">
        <w:t xml:space="preserve"> or </w:t>
      </w:r>
      <w:proofErr w:type="gramStart"/>
      <w:r w:rsidRPr="003E7C93">
        <w:t>all of</w:t>
      </w:r>
      <w:proofErr w:type="gramEnd"/>
      <w:r w:rsidRPr="003E7C93">
        <w:t xml:space="preserve"> the </w:t>
      </w:r>
      <w:r>
        <w:t>Performance</w:t>
      </w:r>
      <w:r w:rsidRPr="003E7C93">
        <w:t xml:space="preserve">, or for any other reason, </w:t>
      </w:r>
      <w:r w:rsidR="0020776E">
        <w:t>AGPPL</w:t>
      </w:r>
      <w:r w:rsidRPr="003E7C93">
        <w:t xml:space="preserve"> will be solely responsible for conducting and implementing that product recall.  The Supplier must provide </w:t>
      </w:r>
      <w:r w:rsidR="0020776E">
        <w:t>AGPPL</w:t>
      </w:r>
      <w:r w:rsidRPr="003E7C93">
        <w:t xml:space="preserve"> with any reasonable assistance requested by </w:t>
      </w:r>
      <w:r w:rsidR="0020776E">
        <w:t>AGPPL</w:t>
      </w:r>
      <w:r w:rsidRPr="003E7C93">
        <w:t xml:space="preserve"> relating to the product recall</w:t>
      </w:r>
      <w:r>
        <w:t xml:space="preserve"> (at the Supplier’s cost)</w:t>
      </w:r>
      <w:r w:rsidRPr="003E7C93">
        <w:t>.</w:t>
      </w:r>
      <w:bookmarkEnd w:id="10"/>
    </w:p>
    <w:p w14:paraId="5ED65017" w14:textId="38B03BB3" w:rsidR="00407D76" w:rsidRPr="003E7C93" w:rsidRDefault="00407D76" w:rsidP="00407D76">
      <w:pPr>
        <w:pStyle w:val="STCLevel2"/>
      </w:pPr>
      <w:r>
        <w:t>If a</w:t>
      </w:r>
      <w:r w:rsidRPr="003E7C93">
        <w:t xml:space="preserve">ny product recall is brought about or contributed to by any actual or reasonably suspected defect in, contamination of or damage to the </w:t>
      </w:r>
      <w:r>
        <w:t>Performance</w:t>
      </w:r>
      <w:r w:rsidRPr="009C254E">
        <w:t xml:space="preserve"> </w:t>
      </w:r>
      <w:r>
        <w:t xml:space="preserve">or otherwise caused by the Supplier, the product recall </w:t>
      </w:r>
      <w:r w:rsidRPr="003E7C93">
        <w:t xml:space="preserve">will be at the cost of the Supplier (including </w:t>
      </w:r>
      <w:r>
        <w:t xml:space="preserve">any costs reasonably incurred by </w:t>
      </w:r>
      <w:r w:rsidR="0020776E">
        <w:t>AGPPL</w:t>
      </w:r>
      <w:r>
        <w:t xml:space="preserve"> and any other member of the Asahi Group, </w:t>
      </w:r>
      <w:r w:rsidRPr="003E7C93">
        <w:t>the reasonable cost of labour associated with the product recall</w:t>
      </w:r>
      <w:r>
        <w:t xml:space="preserve"> and the costs incurred by the Supplier in its provision of assistance pursuant to Clause </w:t>
      </w:r>
      <w:r>
        <w:fldChar w:fldCharType="begin"/>
      </w:r>
      <w:r>
        <w:instrText xml:space="preserve"> REF _Ref144910869 \r \h  \* MERGEFORMAT </w:instrText>
      </w:r>
      <w:r>
        <w:fldChar w:fldCharType="separate"/>
      </w:r>
      <w:r w:rsidR="00082797">
        <w:t>5.3</w:t>
      </w:r>
      <w:r>
        <w:fldChar w:fldCharType="end"/>
      </w:r>
      <w:r w:rsidRPr="003E7C93">
        <w:t>).</w:t>
      </w:r>
    </w:p>
    <w:p w14:paraId="5ECB66C2" w14:textId="7C2746AF" w:rsidR="00407D76" w:rsidRPr="00875610" w:rsidRDefault="00407D76" w:rsidP="00407D76">
      <w:pPr>
        <w:pStyle w:val="STCLevel2"/>
        <w:rPr>
          <w:rFonts w:cs="Arial"/>
        </w:rPr>
      </w:pPr>
      <w:r w:rsidRPr="003E7C93">
        <w:t xml:space="preserve">In the event of a product recall or customer complaint, the Supplier will not make any press or other announcement or release any information without </w:t>
      </w:r>
      <w:r w:rsidR="0020776E">
        <w:t>AGPPL</w:t>
      </w:r>
      <w:r w:rsidRPr="003E7C93">
        <w:t>’s prior written approval as to the form and manner of the announcement or release unless, and to the extent that</w:t>
      </w:r>
      <w:r>
        <w:t>,</w:t>
      </w:r>
      <w:r w:rsidRPr="003E7C93">
        <w:t xml:space="preserve"> </w:t>
      </w:r>
      <w:r>
        <w:t>the Supplier</w:t>
      </w:r>
      <w:r w:rsidRPr="003E7C93">
        <w:t xml:space="preserve"> is required to ma</w:t>
      </w:r>
      <w:r>
        <w:t>ke any such press or other announcement</w:t>
      </w:r>
      <w:r w:rsidRPr="003E7C93">
        <w:t xml:space="preserve"> </w:t>
      </w:r>
      <w:r>
        <w:t>under Applicable Law</w:t>
      </w:r>
      <w:r w:rsidRPr="003E7C93">
        <w:t>.</w:t>
      </w:r>
      <w:bookmarkStart w:id="11" w:name="_Toc327279023"/>
      <w:bookmarkStart w:id="12" w:name="_Toc327279575"/>
      <w:bookmarkStart w:id="13" w:name="_Toc327279935"/>
      <w:bookmarkStart w:id="14" w:name="_Toc327282662"/>
      <w:bookmarkStart w:id="15" w:name="_Toc327279030"/>
      <w:bookmarkStart w:id="16" w:name="_Toc327279582"/>
      <w:bookmarkStart w:id="17" w:name="_Toc327279942"/>
      <w:bookmarkStart w:id="18" w:name="_Toc327282669"/>
      <w:bookmarkStart w:id="19" w:name="_Toc327279039"/>
      <w:bookmarkStart w:id="20" w:name="_Toc327279591"/>
      <w:bookmarkStart w:id="21" w:name="_Toc327279951"/>
      <w:bookmarkStart w:id="22" w:name="_Toc327282678"/>
      <w:bookmarkStart w:id="23" w:name="_Toc327279045"/>
      <w:bookmarkStart w:id="24" w:name="_Toc327279597"/>
      <w:bookmarkStart w:id="25" w:name="_Toc327279957"/>
      <w:bookmarkStart w:id="26" w:name="_Toc327282684"/>
      <w:bookmarkStart w:id="27" w:name="_Toc327279051"/>
      <w:bookmarkStart w:id="28" w:name="_Toc327279603"/>
      <w:bookmarkStart w:id="29" w:name="_Toc327279963"/>
      <w:bookmarkStart w:id="30" w:name="_Toc327282690"/>
      <w:bookmarkStart w:id="31" w:name="_Toc327279053"/>
      <w:bookmarkStart w:id="32" w:name="_Toc327279605"/>
      <w:bookmarkStart w:id="33" w:name="_Toc327279965"/>
      <w:bookmarkStart w:id="34" w:name="_Toc327282692"/>
      <w:bookmarkStart w:id="35" w:name="_Toc327279056"/>
      <w:bookmarkStart w:id="36" w:name="_Toc327279608"/>
      <w:bookmarkStart w:id="37" w:name="_Toc327279968"/>
      <w:bookmarkStart w:id="38" w:name="_Toc327282695"/>
      <w:bookmarkStart w:id="39" w:name="_Toc327279069"/>
      <w:bookmarkStart w:id="40" w:name="_Toc327279621"/>
      <w:bookmarkStart w:id="41" w:name="_Toc327279981"/>
      <w:bookmarkStart w:id="42" w:name="_Toc327282708"/>
      <w:bookmarkStart w:id="43" w:name="_Toc327279070"/>
      <w:bookmarkStart w:id="44" w:name="_Toc327279622"/>
      <w:bookmarkStart w:id="45" w:name="_Toc327279982"/>
      <w:bookmarkStart w:id="46" w:name="_Toc327282709"/>
      <w:bookmarkStart w:id="47" w:name="_Toc327279101"/>
      <w:bookmarkStart w:id="48" w:name="_Toc327279653"/>
      <w:bookmarkStart w:id="49" w:name="_Toc327280013"/>
      <w:bookmarkStart w:id="50" w:name="_Toc327282740"/>
      <w:bookmarkStart w:id="51" w:name="_Toc327279104"/>
      <w:bookmarkStart w:id="52" w:name="_Toc327279656"/>
      <w:bookmarkStart w:id="53" w:name="_Toc327280016"/>
      <w:bookmarkStart w:id="54" w:name="_Toc327282743"/>
      <w:bookmarkStart w:id="55" w:name="_Toc327279107"/>
      <w:bookmarkStart w:id="56" w:name="_Toc327279659"/>
      <w:bookmarkStart w:id="57" w:name="_Toc327280019"/>
      <w:bookmarkStart w:id="58" w:name="_Toc327282746"/>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3C32099A" w14:textId="77777777" w:rsidR="00407D76" w:rsidRPr="003E7C93" w:rsidRDefault="00407D76" w:rsidP="00407D76">
      <w:pPr>
        <w:pStyle w:val="STCLevel1"/>
        <w:rPr>
          <w:rFonts w:ascii="Arial" w:hAnsi="Arial"/>
        </w:rPr>
      </w:pPr>
      <w:r w:rsidRPr="003E7C93">
        <w:rPr>
          <w:rFonts w:ascii="Arial" w:hAnsi="Arial"/>
        </w:rPr>
        <w:t xml:space="preserve">Price, Payment and Invoicing </w:t>
      </w:r>
    </w:p>
    <w:p w14:paraId="66A72CB7" w14:textId="7CAF62B2" w:rsidR="00407D76" w:rsidRPr="00FF16DD" w:rsidRDefault="00407D76" w:rsidP="00407D76">
      <w:pPr>
        <w:pStyle w:val="STCLevel2"/>
        <w:rPr>
          <w:rFonts w:cs="Arial"/>
        </w:rPr>
      </w:pPr>
      <w:r w:rsidRPr="00FF16DD">
        <w:rPr>
          <w:rFonts w:cs="Arial"/>
        </w:rPr>
        <w:t>The price for the Performance (“</w:t>
      </w:r>
      <w:r w:rsidRPr="00FF16DD">
        <w:rPr>
          <w:rFonts w:cs="Arial"/>
          <w:b/>
          <w:bCs/>
          <w:color w:val="004391"/>
        </w:rPr>
        <w:t>Price</w:t>
      </w:r>
      <w:r w:rsidRPr="00FF16DD">
        <w:rPr>
          <w:rFonts w:cs="Arial"/>
        </w:rPr>
        <w:t xml:space="preserve">”) shall be </w:t>
      </w:r>
      <w:r>
        <w:rPr>
          <w:rFonts w:cs="Arial"/>
        </w:rPr>
        <w:t>as set out in the</w:t>
      </w:r>
      <w:r w:rsidRPr="00FF16DD">
        <w:rPr>
          <w:rFonts w:cs="Arial"/>
        </w:rPr>
        <w:t xml:space="preserve"> </w:t>
      </w:r>
      <w:r>
        <w:rPr>
          <w:rFonts w:cs="Arial"/>
        </w:rPr>
        <w:t>A</w:t>
      </w:r>
      <w:r w:rsidRPr="00FF16DD">
        <w:rPr>
          <w:rFonts w:cs="Arial"/>
        </w:rPr>
        <w:t>greement. The Price is fixed and may be changed only upon written agreement</w:t>
      </w:r>
      <w:r>
        <w:rPr>
          <w:rFonts w:cs="Arial"/>
        </w:rPr>
        <w:t xml:space="preserve"> between the parties</w:t>
      </w:r>
      <w:r w:rsidRPr="00FF16DD">
        <w:rPr>
          <w:rFonts w:cs="Arial"/>
        </w:rPr>
        <w:t>. If the Supplier is obliged to raise the Price on</w:t>
      </w:r>
      <w:r>
        <w:rPr>
          <w:rFonts w:cs="Arial"/>
        </w:rPr>
        <w:t xml:space="preserve"> the</w:t>
      </w:r>
      <w:r w:rsidRPr="00FF16DD">
        <w:rPr>
          <w:rFonts w:cs="Arial"/>
        </w:rPr>
        <w:t xml:space="preserve"> ground</w:t>
      </w:r>
      <w:r>
        <w:rPr>
          <w:rFonts w:cs="Arial"/>
        </w:rPr>
        <w:t>s</w:t>
      </w:r>
      <w:r w:rsidRPr="00FF16DD">
        <w:rPr>
          <w:rFonts w:cs="Arial"/>
        </w:rPr>
        <w:t xml:space="preserve"> of a mandatory legal provision, </w:t>
      </w:r>
      <w:r w:rsidR="0020776E">
        <w:rPr>
          <w:rFonts w:cs="Arial"/>
        </w:rPr>
        <w:t>AGPPL</w:t>
      </w:r>
      <w:r w:rsidRPr="00FF16DD">
        <w:rPr>
          <w:rFonts w:cs="Arial"/>
        </w:rPr>
        <w:t xml:space="preserve"> shall be entitled to terminate the Agreement with immediate effect. </w:t>
      </w:r>
    </w:p>
    <w:p w14:paraId="366B452B" w14:textId="77777777" w:rsidR="00407D76" w:rsidRPr="005732EA" w:rsidRDefault="00407D76" w:rsidP="00407D76">
      <w:pPr>
        <w:pStyle w:val="STCLevel2"/>
      </w:pPr>
      <w:r w:rsidRPr="00FF16DD">
        <w:rPr>
          <w:rFonts w:cs="Arial"/>
        </w:rPr>
        <w:t>Unless expressly agreed otherwise in writing, the Price shall include all travel expenses, costs of accommodation, costs of transport, time spent travelling, costs of packaging, costs of certificates and import</w:t>
      </w:r>
      <w:r w:rsidRPr="005732EA">
        <w:t xml:space="preserve"> duties as well as any other costs, expenses, duties or levies incurred by the Supplier (and Supplier’s Subcontractors) in connection with the Performance.</w:t>
      </w:r>
    </w:p>
    <w:p w14:paraId="4C49508C" w14:textId="77777777" w:rsidR="00407D76" w:rsidRPr="005732EA" w:rsidRDefault="00407D76" w:rsidP="00407D76">
      <w:pPr>
        <w:pStyle w:val="STCLevel2"/>
      </w:pPr>
      <w:r w:rsidRPr="005732EA">
        <w:t xml:space="preserve">The Price does not include </w:t>
      </w:r>
      <w:r>
        <w:t>GST</w:t>
      </w:r>
      <w:r w:rsidRPr="005732EA">
        <w:t xml:space="preserve"> that shall be charged in the amount set out under </w:t>
      </w:r>
      <w:r>
        <w:t>Applicable Laws</w:t>
      </w:r>
      <w:r w:rsidRPr="005732EA">
        <w:t xml:space="preserve"> effective as of the day of date of taxable supply. </w:t>
      </w:r>
    </w:p>
    <w:p w14:paraId="33A3E11A" w14:textId="79936C83" w:rsidR="00407D76" w:rsidRPr="00EC1E3E" w:rsidRDefault="00407D76" w:rsidP="00407D76">
      <w:pPr>
        <w:pStyle w:val="STCLevel2"/>
      </w:pPr>
      <w:bookmarkStart w:id="59" w:name="_Ref146051554"/>
      <w:r w:rsidRPr="005732EA">
        <w:t xml:space="preserve">The Supplier shall be entitled to issue the invoice for the Performance only upon signing and delivery to the Supplier of the Acceptance Protocol by </w:t>
      </w:r>
      <w:r w:rsidR="0020776E">
        <w:t>AGPPL</w:t>
      </w:r>
      <w:r w:rsidRPr="005732EA">
        <w:t xml:space="preserve">. Each invoice shall meet all requirements for accounting and tax documents set out by applicable legal regulations and shall always indicate the number of the respective Purchase Order and the number of the Acceptance Protocol (if such number exists). Each invoice shall be addressed to </w:t>
      </w:r>
      <w:r w:rsidR="0020776E">
        <w:t>AGPPL</w:t>
      </w:r>
      <w:r w:rsidRPr="005732EA">
        <w:t xml:space="preserve"> and delivered electronically, preferably in the form of non-editable, readable pdf, solely to the e-mail address provided by </w:t>
      </w:r>
      <w:r w:rsidR="0020776E">
        <w:t>AGPPL</w:t>
      </w:r>
      <w:r w:rsidRPr="005732EA">
        <w:t xml:space="preserve">. If sent via </w:t>
      </w:r>
      <w:proofErr w:type="gramStart"/>
      <w:r w:rsidRPr="005732EA">
        <w:t>e-mail</w:t>
      </w:r>
      <w:proofErr w:type="gramEnd"/>
      <w:r w:rsidRPr="005732EA">
        <w:t xml:space="preserve"> then each e-mail can include more pdf attachments while each pdf attachment can only include not more than </w:t>
      </w:r>
      <w:r>
        <w:t>one</w:t>
      </w:r>
      <w:r w:rsidRPr="005732EA">
        <w:t xml:space="preserve"> invoice (with </w:t>
      </w:r>
      <w:r w:rsidRPr="00EC1E3E">
        <w:t>supporting evidence).</w:t>
      </w:r>
      <w:bookmarkEnd w:id="59"/>
    </w:p>
    <w:p w14:paraId="30FF7EE8" w14:textId="3170A526" w:rsidR="00407D76" w:rsidRPr="005732EA" w:rsidRDefault="00D140BB" w:rsidP="00407D76">
      <w:pPr>
        <w:pStyle w:val="STCLevel2"/>
      </w:pPr>
      <w:r>
        <w:t>Unless otherwise explicitly agreed between the Parties, e</w:t>
      </w:r>
      <w:r w:rsidR="00D13552" w:rsidRPr="00D13552">
        <w:t xml:space="preserve">ach invoice shall be paid within ninety (90) days from the date when a correct and undisputed invoice, issued and delivered in accordance with Clause 6.4 above, is received by </w:t>
      </w:r>
      <w:r w:rsidR="0020776E">
        <w:t>AGPPL</w:t>
      </w:r>
      <w:r w:rsidR="00D13552" w:rsidRPr="00D13552">
        <w:t xml:space="preserve">. Where applicable laws specify a shorter payment term, the </w:t>
      </w:r>
      <w:r w:rsidR="00D13552" w:rsidRPr="00D13552">
        <w:t>maximum permitted by law shall apply.</w:t>
      </w:r>
      <w:r w:rsidR="00D13552">
        <w:t xml:space="preserve"> </w:t>
      </w:r>
      <w:r w:rsidR="00407D76" w:rsidRPr="005732EA">
        <w:t xml:space="preserve">Should the invoice fail to meet the requirements stipulated in the Agreement, </w:t>
      </w:r>
      <w:r w:rsidR="0020776E">
        <w:t>AGPPL</w:t>
      </w:r>
      <w:r w:rsidR="00407D76" w:rsidRPr="005732EA">
        <w:t xml:space="preserve"> shall be entitled to return it to the Supplier, the maturity period of the returned invoice shall be </w:t>
      </w:r>
      <w:proofErr w:type="gramStart"/>
      <w:r w:rsidR="00407D76" w:rsidRPr="005732EA">
        <w:t>discontinued</w:t>
      </w:r>
      <w:proofErr w:type="gramEnd"/>
      <w:r w:rsidR="00407D76" w:rsidRPr="005732EA">
        <w:t xml:space="preserve"> and a new maturity period shall commence to run no earlier than upon delivery of the invoice fully satisfying the agreed requirements. In the event of </w:t>
      </w:r>
      <w:r w:rsidR="00407D76">
        <w:t xml:space="preserve">defects to any Goods or </w:t>
      </w:r>
      <w:r w:rsidR="00407D76" w:rsidRPr="005732EA">
        <w:t xml:space="preserve">defective Performance, </w:t>
      </w:r>
      <w:r w:rsidR="0020776E">
        <w:t>AGPPL</w:t>
      </w:r>
      <w:r w:rsidR="00407D76" w:rsidRPr="005732EA">
        <w:t xml:space="preserve"> has the right to withhold the payment, even if it is claimed on other legal grounds, until the due Performance is rendered in full. If an invoice is received by </w:t>
      </w:r>
      <w:r w:rsidR="0020776E">
        <w:t>AGPPL</w:t>
      </w:r>
      <w:r w:rsidR="00407D76" w:rsidRPr="005732EA">
        <w:t xml:space="preserve"> and issued fully in accordance with the Agreement and is not paid by the relevant due date, then the Supplier shall provide to </w:t>
      </w:r>
      <w:r w:rsidR="0020776E">
        <w:t>AGPPL</w:t>
      </w:r>
      <w:r w:rsidR="00407D76" w:rsidRPr="005732EA">
        <w:t xml:space="preserve"> notice in writing thereof and </w:t>
      </w:r>
      <w:r w:rsidR="0020776E">
        <w:t>AGPPL</w:t>
      </w:r>
      <w:r w:rsidR="00407D76" w:rsidRPr="005732EA">
        <w:t xml:space="preserve"> shall be granted additional period of thirty (30) days for the payment. </w:t>
      </w:r>
    </w:p>
    <w:p w14:paraId="54B469AA" w14:textId="603789D8" w:rsidR="00407D76" w:rsidRPr="005732EA" w:rsidRDefault="00407D76" w:rsidP="00407D76">
      <w:pPr>
        <w:pStyle w:val="STCLevel2"/>
      </w:pPr>
      <w:r w:rsidRPr="005732EA">
        <w:t xml:space="preserve">The Price shall be paid in the currency indicated in the invoice by transfer to the Supplier’s bank account specified by the Supplier in the Agreement or indicated by the Supplier later in writing (at the latest before the invoice with the changed bank account number is issued to </w:t>
      </w:r>
      <w:r w:rsidR="0020776E">
        <w:t>AGPPL</w:t>
      </w:r>
      <w:r w:rsidRPr="005732EA">
        <w:t xml:space="preserve">). The Price shall be considered as paid upon its disbursement from </w:t>
      </w:r>
      <w:r w:rsidR="0020776E">
        <w:t>AGPPL</w:t>
      </w:r>
      <w:r w:rsidRPr="005732EA">
        <w:t>’s account.</w:t>
      </w:r>
    </w:p>
    <w:p w14:paraId="2846815D" w14:textId="760B150C" w:rsidR="00407D76" w:rsidRPr="005732EA" w:rsidRDefault="00407D76" w:rsidP="00407D76">
      <w:pPr>
        <w:pStyle w:val="STCLevel2"/>
      </w:pPr>
      <w:r w:rsidRPr="005732EA">
        <w:t xml:space="preserve">The payment of the Price or </w:t>
      </w:r>
      <w:r>
        <w:t>any</w:t>
      </w:r>
      <w:r w:rsidRPr="005732EA">
        <w:t xml:space="preserve"> part </w:t>
      </w:r>
      <w:r>
        <w:t xml:space="preserve">thereof </w:t>
      </w:r>
      <w:r w:rsidRPr="005732EA">
        <w:t xml:space="preserve">shall not be considered as confirmation of </w:t>
      </w:r>
      <w:r w:rsidR="0020776E">
        <w:t>AGPPL</w:t>
      </w:r>
      <w:r w:rsidRPr="005732EA">
        <w:t xml:space="preserve"> that the Performance has been duly performed and delivered and shall not release the Supplier from any obligation or liability (in particular, in respect of its warranty obligations). </w:t>
      </w:r>
    </w:p>
    <w:p w14:paraId="33DDA820" w14:textId="77777777" w:rsidR="00407D76" w:rsidRPr="005732EA" w:rsidRDefault="00407D76" w:rsidP="00407D76">
      <w:pPr>
        <w:pStyle w:val="STCLevel2"/>
      </w:pPr>
      <w:r w:rsidRPr="005732EA">
        <w:t xml:space="preserve">The following provisions shall apply should any payment in respect of any invoice for the provision of the services be subject by applicable laws to any withholding tax: </w:t>
      </w:r>
    </w:p>
    <w:p w14:paraId="59879736" w14:textId="26E8828D" w:rsidR="00407D76" w:rsidRPr="005732EA" w:rsidRDefault="0020776E" w:rsidP="00407D76">
      <w:pPr>
        <w:pStyle w:val="STCLevel3"/>
      </w:pPr>
      <w:r>
        <w:t>AGPPL</w:t>
      </w:r>
      <w:r w:rsidR="00407D76" w:rsidRPr="005732EA">
        <w:t xml:space="preserve"> shall make payment to the Supplier of the amount owed less a deduction for such withholding tax and shall account to the relevant taxation authority for the appropriate withholding tax;</w:t>
      </w:r>
    </w:p>
    <w:p w14:paraId="41C0C650" w14:textId="77777777" w:rsidR="00407D76" w:rsidRPr="005732EA" w:rsidRDefault="00407D76" w:rsidP="00407D76">
      <w:pPr>
        <w:pStyle w:val="STCLevel3"/>
      </w:pPr>
      <w:r w:rsidRPr="005732EA">
        <w:t>payment of such net sum to the Supplier and of the withholding tax to the relevant taxation authority shall constitute full settlement of the sums owing pursuant to the relevant invoice;</w:t>
      </w:r>
    </w:p>
    <w:p w14:paraId="1B84C0C8" w14:textId="0D74440D" w:rsidR="00407D76" w:rsidRPr="005732EA" w:rsidRDefault="00407D76" w:rsidP="00407D76">
      <w:pPr>
        <w:pStyle w:val="STCLevel3"/>
      </w:pPr>
      <w:r w:rsidRPr="005732EA">
        <w:t xml:space="preserve">on written request from the Supplier to </w:t>
      </w:r>
      <w:r w:rsidR="0020776E">
        <w:t>AGPPL</w:t>
      </w:r>
      <w:r w:rsidRPr="005732EA">
        <w:t xml:space="preserve">, and at Supplier’s expense, </w:t>
      </w:r>
      <w:r w:rsidR="0020776E">
        <w:t>AGPPL</w:t>
      </w:r>
      <w:r w:rsidRPr="005732EA">
        <w:t xml:space="preserve"> shall provide any necessary evidence that may be reasonably required of the payment of the relevant withholding tax; and</w:t>
      </w:r>
    </w:p>
    <w:p w14:paraId="4EE48AB4" w14:textId="565BAD40" w:rsidR="00407D76" w:rsidRPr="005732EA" w:rsidRDefault="00407D76" w:rsidP="00407D76">
      <w:pPr>
        <w:pStyle w:val="STCLevel3"/>
      </w:pPr>
      <w:r w:rsidRPr="005732EA">
        <w:t xml:space="preserve">the Supplier shall provide to </w:t>
      </w:r>
      <w:r w:rsidR="0020776E">
        <w:t>AGPPL</w:t>
      </w:r>
      <w:r w:rsidRPr="005732EA">
        <w:t xml:space="preserve"> the Supplier's original (in soft and hard copy) certificate of tax residency with the first invoice in each calendar year as well as any other document required by applicable tax laws for application of reduced withholding tax rate or withholding tax exemption, if any. The Supplier acknowledges and agrees that </w:t>
      </w:r>
      <w:r w:rsidR="0020776E">
        <w:t>AGPPL</w:t>
      </w:r>
      <w:r w:rsidRPr="005732EA">
        <w:t xml:space="preserve"> (</w:t>
      </w:r>
      <w:proofErr w:type="spellStart"/>
      <w:r w:rsidRPr="005732EA">
        <w:t>i</w:t>
      </w:r>
      <w:proofErr w:type="spellEnd"/>
      <w:r w:rsidRPr="005732EA">
        <w:t xml:space="preserve">) may be required to apply full withholding tax rate according to </w:t>
      </w:r>
      <w:r>
        <w:t>A</w:t>
      </w:r>
      <w:r w:rsidRPr="005732EA">
        <w:t xml:space="preserve">pplicable </w:t>
      </w:r>
      <w:r>
        <w:t>L</w:t>
      </w:r>
      <w:r w:rsidRPr="005732EA">
        <w:t xml:space="preserve">aws until it receives documents allowing it to apply reduced withholding tax rate or withholding tax exemption, </w:t>
      </w:r>
      <w:r>
        <w:t xml:space="preserve">and </w:t>
      </w:r>
      <w:r w:rsidRPr="005732EA">
        <w:t>(ii) has full discretion to decide whether received documents are sufficient for application of reduced withholding tax rate or withholding tax exemption. Documents required to apply reduced withholding tax rate or withholding tax exemption may include documents confirming that the Supplier is the beneficial owner of the respective income within the meaning of the applicable tax laws.</w:t>
      </w:r>
    </w:p>
    <w:p w14:paraId="30A9F142" w14:textId="7B4DD026" w:rsidR="00407D76" w:rsidRPr="000B686A" w:rsidRDefault="00407D76" w:rsidP="00407D76">
      <w:pPr>
        <w:pStyle w:val="STCLevel2"/>
        <w:numPr>
          <w:ilvl w:val="0"/>
          <w:numId w:val="0"/>
        </w:numPr>
        <w:ind w:left="454"/>
      </w:pPr>
      <w:r w:rsidRPr="005732EA">
        <w:t xml:space="preserve">For the avoidance of doubt, each </w:t>
      </w:r>
      <w:r w:rsidR="0020776E">
        <w:t>AGPPL</w:t>
      </w:r>
      <w:r w:rsidRPr="005732EA">
        <w:t xml:space="preserve"> shall be liable to pay only the Prices for the Performance purchased and delivered under the Agreement </w:t>
      </w:r>
      <w:proofErr w:type="gramStart"/>
      <w:r w:rsidRPr="005732EA">
        <w:t>entered into</w:t>
      </w:r>
      <w:proofErr w:type="gramEnd"/>
      <w:r w:rsidRPr="005732EA">
        <w:t xml:space="preserve"> by </w:t>
      </w:r>
      <w:r w:rsidR="0020776E">
        <w:t>AGPPL</w:t>
      </w:r>
      <w:r w:rsidRPr="005732EA">
        <w:t xml:space="preserve">. </w:t>
      </w:r>
      <w:r w:rsidR="0020776E">
        <w:t>AGPPL</w:t>
      </w:r>
      <w:r w:rsidR="00530E02">
        <w:t xml:space="preserve"> shall not be</w:t>
      </w:r>
      <w:r w:rsidRPr="005732EA">
        <w:t xml:space="preserve"> liable to make payment for, or guarantee, any payments of any other Asahi Group member (unless otherwise expressly agreed in writing).</w:t>
      </w:r>
    </w:p>
    <w:p w14:paraId="029950F7" w14:textId="77777777" w:rsidR="00407D76" w:rsidRPr="00AB126B" w:rsidRDefault="00407D76" w:rsidP="00407D76">
      <w:pPr>
        <w:pStyle w:val="STCLevel1"/>
        <w:rPr>
          <w:bCs/>
        </w:rPr>
      </w:pPr>
      <w:r w:rsidRPr="00AB126B">
        <w:lastRenderedPageBreak/>
        <w:t>Insurance</w:t>
      </w:r>
    </w:p>
    <w:p w14:paraId="4EC3BAFE" w14:textId="2FC8798F" w:rsidR="00407D76" w:rsidRDefault="00407D76" w:rsidP="00407D76">
      <w:pPr>
        <w:pStyle w:val="STCLevel2"/>
      </w:pPr>
      <w:r w:rsidRPr="005732EA">
        <w:t>For the whole term of the</w:t>
      </w:r>
      <w:r w:rsidR="00FC12A5">
        <w:t xml:space="preserve"> Agreement</w:t>
      </w:r>
      <w:r w:rsidRPr="005732EA">
        <w:t>, and, unless agreed otherwise in writing, also during the whole remaining Warranty Period(s), the Supplier shall maintain at its own cost</w:t>
      </w:r>
      <w:r>
        <w:t>:</w:t>
      </w:r>
    </w:p>
    <w:p w14:paraId="45E98302" w14:textId="52B6C424" w:rsidR="00407D76" w:rsidRDefault="00407D76" w:rsidP="00407D76">
      <w:pPr>
        <w:pStyle w:val="STCLevel3"/>
      </w:pPr>
      <w:r w:rsidRPr="005732EA">
        <w:t xml:space="preserve">all mandatory insurance required by </w:t>
      </w:r>
      <w:r w:rsidR="00A87041">
        <w:t>A</w:t>
      </w:r>
      <w:r w:rsidRPr="005732EA">
        <w:t xml:space="preserve">pplicable </w:t>
      </w:r>
      <w:r w:rsidR="00A87041">
        <w:t>L</w:t>
      </w:r>
      <w:r w:rsidRPr="005732EA">
        <w:t>aws</w:t>
      </w:r>
      <w:r>
        <w:t>;</w:t>
      </w:r>
      <w:r w:rsidRPr="005732EA">
        <w:t xml:space="preserve"> and</w:t>
      </w:r>
    </w:p>
    <w:p w14:paraId="2A53C150" w14:textId="292B8111" w:rsidR="00407D76" w:rsidRPr="005732EA" w:rsidRDefault="00407D76" w:rsidP="00407D76">
      <w:pPr>
        <w:pStyle w:val="STCLevel3"/>
      </w:pPr>
      <w:r w:rsidRPr="005732EA">
        <w:t xml:space="preserve">appropriate insurance coverage against various types of business risks such as third-party liability at the minimum level as set forth in the Agreement or otherwise required by </w:t>
      </w:r>
      <w:r w:rsidR="0020776E">
        <w:t>AGPPL</w:t>
      </w:r>
      <w:r w:rsidRPr="005732EA">
        <w:t xml:space="preserve">. </w:t>
      </w:r>
    </w:p>
    <w:p w14:paraId="6A2BEEE1" w14:textId="7169E8B8" w:rsidR="00407D76" w:rsidRPr="005732EA" w:rsidRDefault="00407D76" w:rsidP="00407D76">
      <w:pPr>
        <w:pStyle w:val="STCLevel2"/>
      </w:pPr>
      <w:r w:rsidRPr="005732EA">
        <w:t xml:space="preserve">Prior to commencement of fulfilling of its obligations under the Agreement, the Supplier shall provide </w:t>
      </w:r>
      <w:r w:rsidR="0020776E">
        <w:t>AGPPL</w:t>
      </w:r>
      <w:r w:rsidRPr="005732EA">
        <w:t xml:space="preserve"> with broker’s verification of insurance, insurance certificate, copy of the insurance policy or other document acceptable for </w:t>
      </w:r>
      <w:r w:rsidR="0020776E">
        <w:t>AGPPL</w:t>
      </w:r>
      <w:r w:rsidRPr="005732EA">
        <w:t xml:space="preserve"> (at </w:t>
      </w:r>
      <w:r w:rsidR="0020776E">
        <w:t>AGPPL</w:t>
      </w:r>
      <w:r w:rsidRPr="005732EA">
        <w:t xml:space="preserve">’s sole discretion) to demonstrate that the required insurance coverage against business risks is in place, together with confirmation that the relevant premiums have been paid. The Supplier shall immediately provide </w:t>
      </w:r>
      <w:r w:rsidR="0020776E">
        <w:t>AGPPL</w:t>
      </w:r>
      <w:r w:rsidRPr="005732EA">
        <w:t xml:space="preserve"> with any amendment, renewal or change of any such provided document. </w:t>
      </w:r>
    </w:p>
    <w:p w14:paraId="32781F41" w14:textId="538027EF" w:rsidR="00407D76" w:rsidRPr="005732EA" w:rsidRDefault="00407D76" w:rsidP="00407D76">
      <w:pPr>
        <w:pStyle w:val="STCLevel2"/>
      </w:pPr>
      <w:r w:rsidRPr="005732EA">
        <w:t xml:space="preserve">If the Supplier fails to effect and maintain the required insurance, </w:t>
      </w:r>
      <w:r w:rsidR="0020776E">
        <w:t>AGPPL</w:t>
      </w:r>
      <w:r w:rsidRPr="005732EA">
        <w:t xml:space="preserve"> shall be entitled to make alternative arrangements to </w:t>
      </w:r>
      <w:proofErr w:type="gramStart"/>
      <w:r w:rsidRPr="005732EA">
        <w:t>effect</w:t>
      </w:r>
      <w:proofErr w:type="gramEnd"/>
      <w:r w:rsidRPr="005732EA">
        <w:t xml:space="preserve"> the respective insurance cover and to recover any related costs from the Supplier.</w:t>
      </w:r>
    </w:p>
    <w:p w14:paraId="4553E192" w14:textId="77777777" w:rsidR="00407D76" w:rsidRPr="00AB126B" w:rsidRDefault="00407D76" w:rsidP="00407D76">
      <w:pPr>
        <w:pStyle w:val="STCLevel1"/>
        <w:rPr>
          <w:smallCaps/>
        </w:rPr>
      </w:pPr>
      <w:bookmarkStart w:id="60" w:name="_Ref146051455"/>
      <w:r w:rsidRPr="00AB126B">
        <w:t>Liability and Sanctions</w:t>
      </w:r>
      <w:bookmarkEnd w:id="60"/>
    </w:p>
    <w:p w14:paraId="3E017987" w14:textId="79BED4D5" w:rsidR="00407D76" w:rsidRPr="00F83F97" w:rsidRDefault="00407D76" w:rsidP="00407D76">
      <w:pPr>
        <w:pStyle w:val="STCLevel2"/>
      </w:pPr>
      <w:r w:rsidRPr="00F83F97">
        <w:t xml:space="preserve">The Supplier shall be liable for any damage, expenses, liabilities, losses and claims suffered or incurred by </w:t>
      </w:r>
      <w:r w:rsidR="0020776E">
        <w:t>AGPPL</w:t>
      </w:r>
      <w:r w:rsidRPr="00F83F97">
        <w:t xml:space="preserve"> and/or any other member of the Asahi Group and arising out of or in connection with any performance or non-performance by the Supplier of the Agreement. </w:t>
      </w:r>
    </w:p>
    <w:p w14:paraId="59A00190" w14:textId="4A86BAB0" w:rsidR="00407D76" w:rsidRDefault="00407D76" w:rsidP="00407D76">
      <w:pPr>
        <w:pStyle w:val="STCLevel2"/>
      </w:pPr>
      <w:r w:rsidRPr="00F83F97">
        <w:t>To the maximum e</w:t>
      </w:r>
      <w:r w:rsidR="00C724DF">
        <w:t>x</w:t>
      </w:r>
      <w:r w:rsidRPr="00F83F97">
        <w:t xml:space="preserve">tent permitted by law, the </w:t>
      </w:r>
      <w:r w:rsidR="00C55D13">
        <w:t>P</w:t>
      </w:r>
      <w:r w:rsidRPr="00F83F97">
        <w:t xml:space="preserve">arties agree to exclude liability of any and all members of the Asahi Group in respect of any damage, expenses, liabilities, losses and claims of any kind suffered by the Supplier or any third party as a result of </w:t>
      </w:r>
      <w:r w:rsidR="0020776E">
        <w:t>AGPPL</w:t>
      </w:r>
      <w:r w:rsidRPr="00F83F97">
        <w:t>’</w:t>
      </w:r>
      <w:r>
        <w:t>s</w:t>
      </w:r>
      <w:r w:rsidRPr="00F83F97">
        <w:t xml:space="preserve"> breach of the Agreement and/or otherwise in connection with the Agreement. For the avoidance of doubt, such exclusion of liability does not relate to exclusion of liability for damage, expenses, liabilities, losses and claims of any kind caused intentionally or due to gross negligence.</w:t>
      </w:r>
    </w:p>
    <w:p w14:paraId="6A68E320" w14:textId="0A1A5891" w:rsidR="00407D76" w:rsidRDefault="00407D76" w:rsidP="00407D76">
      <w:pPr>
        <w:pStyle w:val="STCLevel2"/>
      </w:pPr>
      <w:bookmarkStart w:id="61" w:name="_Ref294287362"/>
      <w:bookmarkStart w:id="62" w:name="_Ref146051624"/>
      <w:r>
        <w:t xml:space="preserve">The Supplier shall indemnify in full and hold harmless on an after taxation basis </w:t>
      </w:r>
      <w:r w:rsidR="0020776E">
        <w:t>AGPPL</w:t>
      </w:r>
      <w:r w:rsidRPr="00F83F97">
        <w:t xml:space="preserve"> and/or any other member of the Asahi Group </w:t>
      </w:r>
      <w:r>
        <w:t>and their respective officers and employees (each an “</w:t>
      </w:r>
      <w:r w:rsidRPr="003E7C93">
        <w:rPr>
          <w:b/>
          <w:bCs/>
        </w:rPr>
        <w:t>Indemnified Person</w:t>
      </w:r>
      <w:r>
        <w:t xml:space="preserve">”) from and against any and all Claims from time to time in any jurisdiction against or otherwise involving an Indemnified Person and from all Expenses which an Indemnified Person may suffer or incur from time to time (including all Expenses incurred in disputing any Claim, in establishing a right to be indemnified pursuant to this Clause </w:t>
      </w:r>
      <w:r>
        <w:fldChar w:fldCharType="begin"/>
      </w:r>
      <w:r>
        <w:instrText xml:space="preserve"> REF _Ref146051624 \w \h  \* MERGEFORMAT </w:instrText>
      </w:r>
      <w:r>
        <w:fldChar w:fldCharType="separate"/>
      </w:r>
      <w:r w:rsidR="00082797">
        <w:t>8.3</w:t>
      </w:r>
      <w:r>
        <w:fldChar w:fldCharType="end"/>
      </w:r>
      <w:r>
        <w:t xml:space="preserve">, in seeking advice regarding any Claim or in any way related to or in connection with the indemnity in this Clause </w:t>
      </w:r>
      <w:r>
        <w:fldChar w:fldCharType="begin"/>
      </w:r>
      <w:r>
        <w:instrText xml:space="preserve"> REF _Ref146051624 \w \h  \* MERGEFORMAT </w:instrText>
      </w:r>
      <w:r>
        <w:fldChar w:fldCharType="separate"/>
      </w:r>
      <w:r w:rsidR="00082797">
        <w:t>8.3</w:t>
      </w:r>
      <w:r>
        <w:fldChar w:fldCharType="end"/>
      </w:r>
      <w:r>
        <w:t>), in any such case arising out of, based upon or in connection with, whether directly or indirectly</w:t>
      </w:r>
      <w:bookmarkEnd w:id="61"/>
      <w:r>
        <w:t>:</w:t>
      </w:r>
      <w:bookmarkEnd w:id="62"/>
    </w:p>
    <w:p w14:paraId="54DE3F74" w14:textId="226F1D11" w:rsidR="00407D76" w:rsidRDefault="00407D76" w:rsidP="00407D76">
      <w:pPr>
        <w:pStyle w:val="STCLevel3"/>
      </w:pPr>
      <w:bookmarkStart w:id="63" w:name="_Ref146050698"/>
      <w:r>
        <w:t xml:space="preserve">any breach of </w:t>
      </w:r>
      <w:r w:rsidR="007E48FC">
        <w:t>the Agreement</w:t>
      </w:r>
      <w:r>
        <w:t xml:space="preserve"> by the Supplier, including any failure to perform or delay in performance of the Performance as well as the confidentiality and data protection obligations of the Supplier under Clauses </w:t>
      </w:r>
      <w:r>
        <w:fldChar w:fldCharType="begin"/>
      </w:r>
      <w:r>
        <w:instrText xml:space="preserve"> REF _Ref146050760 \w \h  \* MERGEFORMAT </w:instrText>
      </w:r>
      <w:r>
        <w:fldChar w:fldCharType="separate"/>
      </w:r>
      <w:r w:rsidR="00082797">
        <w:t>10</w:t>
      </w:r>
      <w:r>
        <w:fldChar w:fldCharType="end"/>
      </w:r>
      <w:r>
        <w:t xml:space="preserve"> and </w:t>
      </w:r>
      <w:r>
        <w:fldChar w:fldCharType="begin"/>
      </w:r>
      <w:r>
        <w:instrText xml:space="preserve"> REF _Ref146050764 \w \h  \* MERGEFORMAT </w:instrText>
      </w:r>
      <w:r>
        <w:fldChar w:fldCharType="separate"/>
      </w:r>
      <w:r w:rsidR="00082797">
        <w:t>13</w:t>
      </w:r>
      <w:r>
        <w:fldChar w:fldCharType="end"/>
      </w:r>
      <w:r>
        <w:t xml:space="preserve"> respectively;</w:t>
      </w:r>
      <w:bookmarkEnd w:id="63"/>
    </w:p>
    <w:p w14:paraId="6D353681" w14:textId="7199F8E0" w:rsidR="00407D76" w:rsidRDefault="00407D76" w:rsidP="00407D76">
      <w:pPr>
        <w:pStyle w:val="STCLevel3"/>
      </w:pPr>
      <w:r>
        <w:t xml:space="preserve">any warranty given by the Supplier under </w:t>
      </w:r>
      <w:r w:rsidR="007E48FC">
        <w:t>the Agreement</w:t>
      </w:r>
      <w:r>
        <w:t xml:space="preserve"> being incorrect or misleading in any way;</w:t>
      </w:r>
    </w:p>
    <w:p w14:paraId="2D78EC40" w14:textId="77777777" w:rsidR="00407D76" w:rsidRDefault="00407D76" w:rsidP="00407D76">
      <w:pPr>
        <w:pStyle w:val="STCLevel3"/>
      </w:pPr>
      <w:r>
        <w:t xml:space="preserve">any product liability </w:t>
      </w:r>
      <w:proofErr w:type="gramStart"/>
      <w:r>
        <w:t>claim</w:t>
      </w:r>
      <w:proofErr w:type="gramEnd"/>
      <w:r>
        <w:t xml:space="preserve"> or product recall relating to the Goods or Performance;</w:t>
      </w:r>
    </w:p>
    <w:p w14:paraId="130C109F" w14:textId="77777777" w:rsidR="00407D76" w:rsidRDefault="00407D76" w:rsidP="00407D76">
      <w:pPr>
        <w:pStyle w:val="STCLevel3"/>
      </w:pPr>
      <w:r>
        <w:t xml:space="preserve">any property damage (real or personal) or personal injury (including death) which is caused by the Supplier or any of its </w:t>
      </w:r>
      <w:r w:rsidRPr="004615B2">
        <w:t>directors, officers, employees, agents</w:t>
      </w:r>
      <w:r>
        <w:t xml:space="preserve">, </w:t>
      </w:r>
      <w:r>
        <w:t>contractors</w:t>
      </w:r>
      <w:r w:rsidRPr="004615B2">
        <w:t xml:space="preserve"> and sub-contractors </w:t>
      </w:r>
      <w:proofErr w:type="gramStart"/>
      <w:r>
        <w:t>in the course of</w:t>
      </w:r>
      <w:proofErr w:type="gramEnd"/>
      <w:r>
        <w:t xml:space="preserve"> performing the Agreement;</w:t>
      </w:r>
    </w:p>
    <w:p w14:paraId="50E64E2C" w14:textId="77777777" w:rsidR="00407D76" w:rsidRDefault="00407D76" w:rsidP="00407D76">
      <w:pPr>
        <w:pStyle w:val="STCLevel3"/>
      </w:pPr>
      <w:r>
        <w:t xml:space="preserve">any negligent act or failure to act by the Supplier or any of its </w:t>
      </w:r>
      <w:r w:rsidRPr="004615B2">
        <w:t>directors, officers, employees, agents</w:t>
      </w:r>
      <w:r>
        <w:t>, contractors</w:t>
      </w:r>
      <w:r w:rsidRPr="004615B2">
        <w:t xml:space="preserve"> and sub-contractors</w:t>
      </w:r>
      <w:r>
        <w:t>; or</w:t>
      </w:r>
    </w:p>
    <w:p w14:paraId="2E51C07B" w14:textId="2FE644E3" w:rsidR="00407D76" w:rsidRDefault="00407D76" w:rsidP="00407D76">
      <w:pPr>
        <w:pStyle w:val="STCLevel3"/>
      </w:pPr>
      <w:r w:rsidRPr="00013C7C">
        <w:t xml:space="preserve">any claim of infringement or alleged infringement of any Intellectual Property in relation to the Performance and the use or possession by </w:t>
      </w:r>
      <w:r w:rsidR="0020776E">
        <w:t>AGPPL</w:t>
      </w:r>
      <w:r w:rsidRPr="00013C7C">
        <w:t xml:space="preserve"> or any other member of Asahi Group of the Performance</w:t>
      </w:r>
      <w:r>
        <w:t xml:space="preserve">. </w:t>
      </w:r>
    </w:p>
    <w:p w14:paraId="11520800" w14:textId="77777777" w:rsidR="00407D76" w:rsidRDefault="00407D76" w:rsidP="00407D76">
      <w:pPr>
        <w:pStyle w:val="STCLevel2"/>
        <w:numPr>
          <w:ilvl w:val="0"/>
          <w:numId w:val="0"/>
        </w:numPr>
        <w:ind w:left="454"/>
      </w:pPr>
    </w:p>
    <w:p w14:paraId="1309AF43" w14:textId="65E1B46E" w:rsidR="00407D76" w:rsidRPr="00F83F97" w:rsidRDefault="00407D76" w:rsidP="00407D76">
      <w:pPr>
        <w:pStyle w:val="STCLevel2"/>
      </w:pPr>
      <w:r>
        <w:t xml:space="preserve">If any Claim is made by a third party against an Indemnified Person, </w:t>
      </w:r>
      <w:r w:rsidR="0020776E">
        <w:t>AGPPL</w:t>
      </w:r>
      <w:r>
        <w:t xml:space="preserve"> shall give a notice to the Supplier as soon as reasonably practicable setting out summary details of the relevant Claim in respect of which indemnity may be sought under this Clause </w:t>
      </w:r>
      <w:r>
        <w:fldChar w:fldCharType="begin"/>
      </w:r>
      <w:r>
        <w:instrText xml:space="preserve"> REF _Ref146051455 \w \h  \* MERGEFORMAT </w:instrText>
      </w:r>
      <w:r>
        <w:fldChar w:fldCharType="separate"/>
      </w:r>
      <w:r w:rsidR="00082797">
        <w:t>8</w:t>
      </w:r>
      <w:r>
        <w:fldChar w:fldCharType="end"/>
      </w:r>
      <w:r>
        <w:t>. However, any failure of an Indemnified Person</w:t>
      </w:r>
      <w:r w:rsidR="004F1B4A">
        <w:t xml:space="preserve"> and/or </w:t>
      </w:r>
      <w:r w:rsidR="0020776E">
        <w:t>AGPPL</w:t>
      </w:r>
      <w:r>
        <w:t xml:space="preserve"> to give any such notice to the Supplier shall not relieve the Supplier from any liability under this Clause </w:t>
      </w:r>
      <w:r>
        <w:fldChar w:fldCharType="begin"/>
      </w:r>
      <w:r>
        <w:instrText xml:space="preserve"> REF _Ref146051455 \w \h  \* MERGEFORMAT </w:instrText>
      </w:r>
      <w:r>
        <w:fldChar w:fldCharType="separate"/>
      </w:r>
      <w:r w:rsidR="00082797">
        <w:t>8</w:t>
      </w:r>
      <w:r>
        <w:fldChar w:fldCharType="end"/>
      </w:r>
      <w:r>
        <w:t xml:space="preserve">. </w:t>
      </w:r>
    </w:p>
    <w:p w14:paraId="759546D9" w14:textId="77777777" w:rsidR="00407D76" w:rsidRPr="00013C7C" w:rsidRDefault="00407D76" w:rsidP="00407D76">
      <w:pPr>
        <w:pStyle w:val="STCLevel1"/>
      </w:pPr>
      <w:bookmarkStart w:id="64" w:name="_Ref146051712"/>
      <w:r w:rsidRPr="00013C7C">
        <w:t>Intellectual Property</w:t>
      </w:r>
      <w:bookmarkEnd w:id="64"/>
    </w:p>
    <w:p w14:paraId="7ACBE4CB" w14:textId="3BCDAE1E" w:rsidR="00407D76" w:rsidRPr="00013C7C" w:rsidRDefault="00407D76" w:rsidP="00407D76">
      <w:pPr>
        <w:pStyle w:val="STCLevel2"/>
      </w:pPr>
      <w:bookmarkStart w:id="65" w:name="_Ref144914955"/>
      <w:r w:rsidRPr="00013C7C">
        <w:t xml:space="preserve">The Supplier hereby grants to </w:t>
      </w:r>
      <w:r w:rsidR="0020776E">
        <w:t>AGPPL</w:t>
      </w:r>
      <w:r w:rsidRPr="00013C7C">
        <w:t xml:space="preserve"> and each member of Asahi Group </w:t>
      </w:r>
      <w:r>
        <w:t xml:space="preserve"> an</w:t>
      </w:r>
      <w:r w:rsidRPr="00013C7C">
        <w:t xml:space="preserve"> irrevocable, </w:t>
      </w:r>
      <w:r>
        <w:t xml:space="preserve">perpetual, </w:t>
      </w:r>
      <w:r w:rsidRPr="00013C7C">
        <w:t>fully paid-up,</w:t>
      </w:r>
      <w:r w:rsidRPr="00A6262C">
        <w:t xml:space="preserve"> </w:t>
      </w:r>
      <w:r>
        <w:t>royalty-free,</w:t>
      </w:r>
      <w:r w:rsidRPr="00013C7C">
        <w:t xml:space="preserve"> worldwide, sub-licensable, assignable and non-exclusive licence to use, to the extent required for the full enjoyment of the Performance by </w:t>
      </w:r>
      <w:r w:rsidR="0020776E">
        <w:t>AGPPL</w:t>
      </w:r>
      <w:r w:rsidRPr="00013C7C">
        <w:t xml:space="preserve"> as envisaged by the Agreement, any Intellectual Property (</w:t>
      </w:r>
      <w:r>
        <w:t>including those in</w:t>
      </w:r>
      <w:r w:rsidRPr="00013C7C">
        <w:t xml:space="preserve"> materials </w:t>
      </w:r>
      <w:r>
        <w:t>and</w:t>
      </w:r>
      <w:r w:rsidRPr="00013C7C">
        <w:t xml:space="preserve"> know-how) which relates in any way to the Performance</w:t>
      </w:r>
      <w:r>
        <w:t xml:space="preserve"> or is required for </w:t>
      </w:r>
      <w:r w:rsidR="0020776E">
        <w:t>AGPPL</w:t>
      </w:r>
      <w:r>
        <w:t xml:space="preserve"> to receive or enjoy the benefit of the Performance</w:t>
      </w:r>
      <w:r w:rsidRPr="00013C7C">
        <w:t xml:space="preserve">. Without limitation to the foregoing, if </w:t>
      </w:r>
      <w:r>
        <w:t>any</w:t>
      </w:r>
      <w:r w:rsidRPr="00013C7C">
        <w:t xml:space="preserve"> Intellectual Property</w:t>
      </w:r>
      <w:r>
        <w:t xml:space="preserve"> arises or</w:t>
      </w:r>
      <w:r w:rsidRPr="00013C7C">
        <w:t xml:space="preserve"> is created in</w:t>
      </w:r>
      <w:r>
        <w:t xml:space="preserve"> the course of or in connection with </w:t>
      </w:r>
      <w:r w:rsidRPr="00013C7C">
        <w:t xml:space="preserve">the Performance exclusively for </w:t>
      </w:r>
      <w:r w:rsidR="0020776E">
        <w:t>AGPPL</w:t>
      </w:r>
      <w:r w:rsidRPr="00013C7C">
        <w:t xml:space="preserve"> (and/or any other member of the Asahi Group)</w:t>
      </w:r>
      <w:r>
        <w:t xml:space="preserve"> or which relates exclusively to </w:t>
      </w:r>
      <w:r w:rsidR="0020776E">
        <w:t>AGPPL</w:t>
      </w:r>
      <w:r>
        <w:t xml:space="preserve"> </w:t>
      </w:r>
      <w:r w:rsidRPr="00013C7C">
        <w:t>(and/or any other member of the Asahi Group)</w:t>
      </w:r>
      <w:r>
        <w:t>’s business (</w:t>
      </w:r>
      <w:r w:rsidRPr="00013C7C">
        <w:t>“</w:t>
      </w:r>
      <w:r>
        <w:rPr>
          <w:b/>
          <w:bCs/>
          <w:color w:val="004391"/>
        </w:rPr>
        <w:t>Developed IP</w:t>
      </w:r>
      <w:r w:rsidRPr="00013C7C">
        <w:t>”</w:t>
      </w:r>
      <w:r>
        <w:t>)</w:t>
      </w:r>
      <w:r w:rsidRPr="00013C7C">
        <w:t xml:space="preserve">, </w:t>
      </w:r>
      <w:r>
        <w:t xml:space="preserve">such Developed IP </w:t>
      </w:r>
      <w:r w:rsidRPr="00B2299D">
        <w:t xml:space="preserve">shall immediately upon creation or performance vest in and remain the sole and exclusive property of </w:t>
      </w:r>
      <w:r w:rsidR="0020776E">
        <w:t>AGPPL</w:t>
      </w:r>
      <w:r>
        <w:t xml:space="preserve">. </w:t>
      </w:r>
      <w:bookmarkEnd w:id="65"/>
      <w:r w:rsidRPr="00B2299D">
        <w:t xml:space="preserve"> If, at any time and from time to time, through the </w:t>
      </w:r>
      <w:r>
        <w:t>P</w:t>
      </w:r>
      <w:r w:rsidRPr="00B2299D">
        <w:t xml:space="preserve">erformance, </w:t>
      </w:r>
      <w:r>
        <w:t xml:space="preserve">the </w:t>
      </w:r>
      <w:r w:rsidRPr="00B2299D">
        <w:t xml:space="preserve">Supplier, its employees, </w:t>
      </w:r>
      <w:r>
        <w:t>a</w:t>
      </w:r>
      <w:r w:rsidRPr="00B2299D">
        <w:t xml:space="preserve">ffiliates or any </w:t>
      </w:r>
      <w:r>
        <w:t>s</w:t>
      </w:r>
      <w:r w:rsidRPr="00B2299D">
        <w:t xml:space="preserve">ubcontractor is deemed to be the first owner of any </w:t>
      </w:r>
      <w:r>
        <w:t>Developed IP</w:t>
      </w:r>
      <w:r w:rsidRPr="00B2299D">
        <w:t xml:space="preserve">, </w:t>
      </w:r>
      <w:r>
        <w:t xml:space="preserve">the </w:t>
      </w:r>
      <w:r w:rsidRPr="00B2299D">
        <w:t xml:space="preserve">Supplier hereby assigns (by way of present and future assignment), or shall procure the assignment, to </w:t>
      </w:r>
      <w:r w:rsidR="0020776E">
        <w:t>AGPPL</w:t>
      </w:r>
      <w:r w:rsidRPr="00B2299D">
        <w:t xml:space="preserve"> absolutely with full title guarantee (or such title as it holds with limited title guarantee) all rights, title and interest (present and future) in any </w:t>
      </w:r>
      <w:r>
        <w:t xml:space="preserve">Developed IP. </w:t>
      </w:r>
    </w:p>
    <w:p w14:paraId="7B154A96" w14:textId="2243484D" w:rsidR="00407D76" w:rsidRPr="00013C7C" w:rsidRDefault="00407D76" w:rsidP="00407D76">
      <w:pPr>
        <w:pStyle w:val="STCLevel2"/>
      </w:pPr>
      <w:r w:rsidRPr="00013C7C">
        <w:t xml:space="preserve">The Supplier shall ensure that the Performance and the use and purpose for which </w:t>
      </w:r>
      <w:r w:rsidR="0020776E">
        <w:t>AGPPL</w:t>
      </w:r>
      <w:r w:rsidRPr="00013C7C">
        <w:t xml:space="preserve"> requires the Performance do not infringe any Intellectual Property of any third party. The Supplier shall</w:t>
      </w:r>
      <w:proofErr w:type="gramStart"/>
      <w:r w:rsidRPr="00013C7C">
        <w:t>, in particular, ensure</w:t>
      </w:r>
      <w:proofErr w:type="gramEnd"/>
      <w:r w:rsidRPr="00013C7C">
        <w:t xml:space="preserve"> all rights to third parties’ property (including Intellectual Property) required for undisturbed use of the Performance and for the granting of the licences under Clause </w:t>
      </w:r>
      <w:r>
        <w:fldChar w:fldCharType="begin"/>
      </w:r>
      <w:r>
        <w:instrText xml:space="preserve"> REF _Ref144914955 \w \h  \* MERGEFORMAT </w:instrText>
      </w:r>
      <w:r>
        <w:fldChar w:fldCharType="separate"/>
      </w:r>
      <w:r w:rsidR="00082797">
        <w:t>9.1</w:t>
      </w:r>
      <w:r>
        <w:fldChar w:fldCharType="end"/>
      </w:r>
      <w:r>
        <w:t xml:space="preserve"> </w:t>
      </w:r>
      <w:r w:rsidRPr="00013C7C">
        <w:t>above.</w:t>
      </w:r>
    </w:p>
    <w:p w14:paraId="7ADB4CA8" w14:textId="5A59D764" w:rsidR="00407D76" w:rsidRPr="00013C7C" w:rsidRDefault="00407D76" w:rsidP="00407D76">
      <w:pPr>
        <w:pStyle w:val="STCLevel2"/>
      </w:pPr>
      <w:r w:rsidRPr="00013C7C">
        <w:t>The licence fee</w:t>
      </w:r>
      <w:r>
        <w:t xml:space="preserve"> for the grant of any licence referred to in Clause </w:t>
      </w:r>
      <w:r>
        <w:fldChar w:fldCharType="begin"/>
      </w:r>
      <w:r>
        <w:instrText xml:space="preserve"> REF _Ref144914955 \r \h  \* MERGEFORMAT </w:instrText>
      </w:r>
      <w:r>
        <w:fldChar w:fldCharType="separate"/>
      </w:r>
      <w:r w:rsidR="00082797">
        <w:t>9.1</w:t>
      </w:r>
      <w:r>
        <w:fldChar w:fldCharType="end"/>
      </w:r>
      <w:r w:rsidRPr="00013C7C">
        <w:t xml:space="preserve"> </w:t>
      </w:r>
      <w:r>
        <w:t xml:space="preserve">and any consideration in respect of the Developed IP </w:t>
      </w:r>
      <w:r w:rsidRPr="00013C7C">
        <w:t xml:space="preserve">is fully included in the Price of the respective Performance. The Supplier alone shall be responsible for all fees, rewards and other payments belonging to authors, creators and right-holders pursuant to applicable laws and shall not be entitled to any reimbursement of such costs by </w:t>
      </w:r>
      <w:r w:rsidR="0020776E">
        <w:t>AGPPL</w:t>
      </w:r>
      <w:r w:rsidRPr="00013C7C">
        <w:t xml:space="preserve"> or any other member of Asahi Group. The Supplier shall ensure that the authors, creators and right-holders waive, to the maximum extent permitted by applicable laws, all moral rights to which they may be entitled in connection with any Intellectual Property which relates in any way to the Performance.</w:t>
      </w:r>
    </w:p>
    <w:p w14:paraId="4A18C616" w14:textId="77777777" w:rsidR="00407D76" w:rsidRPr="00AB126B" w:rsidRDefault="00407D76" w:rsidP="00407D76">
      <w:pPr>
        <w:pStyle w:val="STCLevel1"/>
        <w:rPr>
          <w:color w:val="0F4761" w:themeColor="accent1" w:themeShade="BF"/>
        </w:rPr>
      </w:pPr>
      <w:bookmarkStart w:id="66" w:name="_Ref146050760"/>
      <w:r w:rsidRPr="00AB126B">
        <w:t>Confidentiality</w:t>
      </w:r>
      <w:bookmarkEnd w:id="66"/>
    </w:p>
    <w:p w14:paraId="337419FA" w14:textId="0CC78157" w:rsidR="00407D76" w:rsidRPr="00013C7C" w:rsidRDefault="00407D76" w:rsidP="00407D76">
      <w:pPr>
        <w:pStyle w:val="STCLevel2"/>
      </w:pPr>
      <w:r w:rsidRPr="00013C7C">
        <w:t xml:space="preserve">Each party to the Agreement thereunder shall keep the other party's Confidential Information safe, secure and confidential. Neither party shall use the other's Confidential Information for any purpose other than performing its obligations under the </w:t>
      </w:r>
      <w:r w:rsidRPr="00013C7C">
        <w:lastRenderedPageBreak/>
        <w:t xml:space="preserve">Agreement and neither party shall disclose it to any other person except: </w:t>
      </w:r>
    </w:p>
    <w:p w14:paraId="08155973" w14:textId="734FD04A" w:rsidR="00407D76" w:rsidRPr="00013C7C" w:rsidRDefault="00407D76" w:rsidP="00407D76">
      <w:pPr>
        <w:pStyle w:val="STCLevel3"/>
      </w:pPr>
      <w:r w:rsidRPr="00013C7C">
        <w:t xml:space="preserve">in relation to the Supplier, to its employees, agents, professional advisers and Supplier’s Subcontractors as required for the purposes of performing the Supplier’s obligations under the Agreement, while the Supplier shall ensure that those persons maintain safety, security and confidentiality of the Confidential Information to no lesser extent than the Supplier under the </w:t>
      </w:r>
      <w:r w:rsidR="004418E5" w:rsidRPr="00013C7C">
        <w:t>Agreement.</w:t>
      </w:r>
    </w:p>
    <w:p w14:paraId="36154B26" w14:textId="465DAC15" w:rsidR="00407D76" w:rsidRPr="00013C7C" w:rsidRDefault="00407D76" w:rsidP="00407D76">
      <w:pPr>
        <w:pStyle w:val="STCLevel3"/>
      </w:pPr>
      <w:r w:rsidRPr="00013C7C">
        <w:t xml:space="preserve">in relation to </w:t>
      </w:r>
      <w:r w:rsidR="0020776E">
        <w:t>AGPPL</w:t>
      </w:r>
      <w:r w:rsidRPr="00013C7C">
        <w:t xml:space="preserve"> and to any member of Asahi Group, to any other member of Asahi Group, their employees, agents, professional advisers and contractors, who may have a need to know the Confidential Information; and</w:t>
      </w:r>
    </w:p>
    <w:p w14:paraId="69F0B763" w14:textId="77777777" w:rsidR="00407D76" w:rsidRPr="00013C7C" w:rsidRDefault="00407D76" w:rsidP="00407D76">
      <w:pPr>
        <w:pStyle w:val="STCLevel3"/>
      </w:pPr>
      <w:r w:rsidRPr="00013C7C">
        <w:t>as required by law, legal process or regulatory or other public authority.</w:t>
      </w:r>
    </w:p>
    <w:p w14:paraId="52B82ED9" w14:textId="77777777" w:rsidR="00407D76" w:rsidRPr="00013C7C" w:rsidRDefault="00407D76" w:rsidP="00407D76">
      <w:pPr>
        <w:pStyle w:val="STCLevel2"/>
      </w:pPr>
      <w:r w:rsidRPr="00013C7C">
        <w:t>For these purposes “</w:t>
      </w:r>
      <w:r w:rsidRPr="00013C7C">
        <w:rPr>
          <w:b/>
          <w:bCs/>
          <w:color w:val="004391"/>
        </w:rPr>
        <w:t>Confidential Information</w:t>
      </w:r>
      <w:r w:rsidRPr="00013C7C">
        <w:t>” is the information which:</w:t>
      </w:r>
    </w:p>
    <w:p w14:paraId="7EEA2B85" w14:textId="2C244C5D" w:rsidR="00407D76" w:rsidRPr="00013C7C" w:rsidRDefault="00407D76" w:rsidP="00407D76">
      <w:pPr>
        <w:pStyle w:val="STCLevel3"/>
      </w:pPr>
      <w:r w:rsidRPr="00013C7C">
        <w:t xml:space="preserve">relates to the business of any member of Asahi Group or Supplier Group or relates to the content of the </w:t>
      </w:r>
      <w:r w:rsidR="004418E5" w:rsidRPr="00013C7C">
        <w:t>Agreement;</w:t>
      </w:r>
      <w:r w:rsidRPr="00013C7C">
        <w:t xml:space="preserve"> and </w:t>
      </w:r>
    </w:p>
    <w:p w14:paraId="789494B5" w14:textId="77777777" w:rsidR="00407D76" w:rsidRPr="00013C7C" w:rsidRDefault="00407D76" w:rsidP="00407D76">
      <w:pPr>
        <w:pStyle w:val="STCLevel3"/>
      </w:pPr>
      <w:r w:rsidRPr="00013C7C">
        <w:t>is disclosed by any member of the Asahi Group or of the Supplier Group to any member of the other group (the "</w:t>
      </w:r>
      <w:r w:rsidRPr="00013C7C">
        <w:rPr>
          <w:b/>
          <w:bCs/>
          <w:color w:val="004391"/>
        </w:rPr>
        <w:t>Recipient</w:t>
      </w:r>
      <w:r w:rsidRPr="00013C7C">
        <w:t xml:space="preserve">"); and </w:t>
      </w:r>
    </w:p>
    <w:p w14:paraId="7719ECA5" w14:textId="77777777" w:rsidR="00407D76" w:rsidRPr="00013C7C" w:rsidRDefault="00407D76" w:rsidP="00407D76">
      <w:pPr>
        <w:pStyle w:val="STCLevel3"/>
      </w:pPr>
      <w:r w:rsidRPr="00013C7C">
        <w:t xml:space="preserve">other than the information that: </w:t>
      </w:r>
    </w:p>
    <w:p w14:paraId="389870C0" w14:textId="2CF75DBC" w:rsidR="00407D76" w:rsidRPr="00013C7C" w:rsidRDefault="00407D76" w:rsidP="00407D76">
      <w:pPr>
        <w:pStyle w:val="STCLevel4"/>
      </w:pPr>
      <w:r w:rsidRPr="00013C7C">
        <w:t>was in the public domain at the time when it was disclosed (unless the information disclosed was a compilation of such publicly available information in a form not previously known</w:t>
      </w:r>
      <w:r w:rsidR="00CD5339" w:rsidRPr="00013C7C">
        <w:t>).</w:t>
      </w:r>
    </w:p>
    <w:p w14:paraId="4B2A4480" w14:textId="08DCE7FC" w:rsidR="00407D76" w:rsidRPr="00013C7C" w:rsidRDefault="00407D76" w:rsidP="00407D76">
      <w:pPr>
        <w:pStyle w:val="STCLevel4"/>
      </w:pPr>
      <w:r w:rsidRPr="00013C7C">
        <w:t xml:space="preserve">passes into the public domain after it has been disclosed without the Recipient being in breach of any obligation of confidence in the </w:t>
      </w:r>
      <w:r w:rsidR="004418E5" w:rsidRPr="00013C7C">
        <w:t>information.</w:t>
      </w:r>
    </w:p>
    <w:p w14:paraId="2F92B8AB" w14:textId="604E233C" w:rsidR="00407D76" w:rsidRPr="00013C7C" w:rsidRDefault="00407D76" w:rsidP="00407D76">
      <w:pPr>
        <w:pStyle w:val="STCLevel4"/>
      </w:pPr>
      <w:r w:rsidRPr="00013C7C">
        <w:t xml:space="preserve">is given to the Recipient by a third party who is lawfully entitled to disclose it and has no duty to respect any obligation of confidence in the </w:t>
      </w:r>
      <w:r w:rsidR="004418E5" w:rsidRPr="00013C7C">
        <w:t>information.</w:t>
      </w:r>
    </w:p>
    <w:p w14:paraId="2AC34D9E" w14:textId="77777777" w:rsidR="00407D76" w:rsidRPr="00013C7C" w:rsidRDefault="00407D76" w:rsidP="00407D76">
      <w:pPr>
        <w:pStyle w:val="STCLevel4"/>
      </w:pPr>
      <w:r w:rsidRPr="00013C7C">
        <w:t>was known (or was independently generated) by the Recipient prior to its receipt or disclosure.</w:t>
      </w:r>
    </w:p>
    <w:p w14:paraId="2185638B" w14:textId="7A43AD7B" w:rsidR="00407D76" w:rsidRPr="00013C7C" w:rsidRDefault="00407D76" w:rsidP="00407D76">
      <w:pPr>
        <w:pStyle w:val="STCLevel2"/>
      </w:pPr>
      <w:r w:rsidRPr="00013C7C">
        <w:t xml:space="preserve">Unless otherwise agreed, this Clause </w:t>
      </w:r>
      <w:r>
        <w:fldChar w:fldCharType="begin"/>
      </w:r>
      <w:r>
        <w:instrText xml:space="preserve"> REF _Ref146050760 \w \h  \* MERGEFORMAT </w:instrText>
      </w:r>
      <w:r>
        <w:fldChar w:fldCharType="separate"/>
      </w:r>
      <w:r w:rsidR="00082797">
        <w:t>10</w:t>
      </w:r>
      <w:r>
        <w:fldChar w:fldCharType="end"/>
      </w:r>
      <w:r>
        <w:t xml:space="preserve"> </w:t>
      </w:r>
      <w:r w:rsidRPr="00013C7C">
        <w:t xml:space="preserve">applies in addition and does not supersede any non-disclosure agreement or other similar arrangement that may be entered into between the relevant parties in connection with the </w:t>
      </w:r>
      <w:r w:rsidR="00433FD6">
        <w:t>P</w:t>
      </w:r>
      <w:r w:rsidR="00433FD6" w:rsidRPr="00013C7C">
        <w:t>erformance</w:t>
      </w:r>
      <w:r w:rsidR="001E0BF0">
        <w:t xml:space="preserve"> </w:t>
      </w:r>
      <w:r w:rsidRPr="00013C7C">
        <w:t xml:space="preserve">of the Agreement. </w:t>
      </w:r>
    </w:p>
    <w:p w14:paraId="1548875E" w14:textId="0ACC4238" w:rsidR="00407D76" w:rsidRDefault="00407D76" w:rsidP="00407D76">
      <w:pPr>
        <w:pStyle w:val="STCLevel2"/>
      </w:pPr>
      <w:r>
        <w:t xml:space="preserve">If there is any disclosure or loss of, or inability to account for, any Confidential Information of </w:t>
      </w:r>
      <w:r w:rsidR="0020776E">
        <w:t>AGPPL</w:t>
      </w:r>
      <w:r>
        <w:t xml:space="preserve"> and/or of any member of the Asahi Group, upon becoming aware of such an event, the Supplier shall immediately, at its own expense: </w:t>
      </w:r>
    </w:p>
    <w:p w14:paraId="1A7DD9A6" w14:textId="17F1FB9F" w:rsidR="00407D76" w:rsidRDefault="00407D76" w:rsidP="00407D76">
      <w:pPr>
        <w:pStyle w:val="STCLevel3"/>
      </w:pPr>
      <w:r>
        <w:t xml:space="preserve">notify </w:t>
      </w:r>
      <w:r w:rsidR="0020776E">
        <w:t>AGPPL</w:t>
      </w:r>
      <w:r w:rsidR="00287F4A">
        <w:t xml:space="preserve"> in</w:t>
      </w:r>
      <w:r>
        <w:t xml:space="preserve"> writing of such an event; </w:t>
      </w:r>
    </w:p>
    <w:p w14:paraId="69136721" w14:textId="1ADD5D68" w:rsidR="00407D76" w:rsidRPr="00B23396" w:rsidRDefault="00407D76" w:rsidP="00407D76">
      <w:pPr>
        <w:pStyle w:val="STCLevel3"/>
      </w:pPr>
      <w:r w:rsidRPr="00B23396">
        <w:t xml:space="preserve">take such actions as may be necessary to minimize the adverse effects to </w:t>
      </w:r>
      <w:r w:rsidR="0020776E">
        <w:t>AGPPL</w:t>
      </w:r>
      <w:r w:rsidRPr="00B23396">
        <w:t xml:space="preserve"> and/or of any member of the Asahi Group of such an event and any damage resulting therefrom; and </w:t>
      </w:r>
    </w:p>
    <w:p w14:paraId="2868552D" w14:textId="0F4E43CA" w:rsidR="00407D76" w:rsidRDefault="00407D76" w:rsidP="00407D76">
      <w:pPr>
        <w:pStyle w:val="STCLevel3"/>
      </w:pPr>
      <w:r w:rsidRPr="00B23396">
        <w:t xml:space="preserve">provide further related assistance as reasonably requested by </w:t>
      </w:r>
      <w:r w:rsidR="0020776E">
        <w:t>AGPPL</w:t>
      </w:r>
      <w:r w:rsidRPr="00B23396">
        <w:t xml:space="preserve"> and/or of any member of the Asahi </w:t>
      </w:r>
      <w:r w:rsidR="00287F4A" w:rsidRPr="00B23396">
        <w:t xml:space="preserve">Group </w:t>
      </w:r>
      <w:r w:rsidR="00287F4A">
        <w:t>in</w:t>
      </w:r>
      <w:r>
        <w:t xml:space="preserve"> writing of such an event.</w:t>
      </w:r>
    </w:p>
    <w:p w14:paraId="4598604F" w14:textId="77777777" w:rsidR="00407D76" w:rsidRDefault="00407D76" w:rsidP="00407D76">
      <w:pPr>
        <w:pStyle w:val="STCLevel2"/>
        <w:numPr>
          <w:ilvl w:val="0"/>
          <w:numId w:val="0"/>
        </w:numPr>
        <w:ind w:left="454"/>
      </w:pPr>
    </w:p>
    <w:p w14:paraId="01B3A30D" w14:textId="2390CB86" w:rsidR="00407D76" w:rsidRPr="00013C7C" w:rsidRDefault="00407D76" w:rsidP="00407D76">
      <w:pPr>
        <w:pStyle w:val="STCLevel2"/>
      </w:pPr>
      <w:r w:rsidRPr="00013C7C">
        <w:t xml:space="preserve">Termination of </w:t>
      </w:r>
      <w:r w:rsidR="001E0BF0">
        <w:t xml:space="preserve">the </w:t>
      </w:r>
      <w:r w:rsidRPr="00013C7C">
        <w:t>Agreement shall have no effect on the obligation to keep the Confidential Information safe, secure and confidential; such obligation shall continue in full force until the Confidential Information ceases to be confidential.</w:t>
      </w:r>
    </w:p>
    <w:p w14:paraId="6382CFDC" w14:textId="25F62067" w:rsidR="00407D76" w:rsidRPr="00013C7C" w:rsidRDefault="00407D76" w:rsidP="00407D76">
      <w:pPr>
        <w:pStyle w:val="STCLevel2"/>
      </w:pPr>
      <w:r w:rsidRPr="00013C7C">
        <w:t>The Supplier shall keep or cause to be kept full and accurate records (the “</w:t>
      </w:r>
      <w:r w:rsidRPr="00013C7C">
        <w:rPr>
          <w:b/>
          <w:bCs/>
          <w:color w:val="004391"/>
        </w:rPr>
        <w:t>Records</w:t>
      </w:r>
      <w:r w:rsidRPr="00013C7C">
        <w:t xml:space="preserve">”) of the Performance provided in connection with the </w:t>
      </w:r>
      <w:r w:rsidR="004A43F4">
        <w:t>Agreement</w:t>
      </w:r>
      <w:r w:rsidRPr="00013C7C">
        <w:t xml:space="preserve"> hereunder. The Supplier grants, and shall ensure that each Supplier’s Subcontractor grants, to </w:t>
      </w:r>
      <w:r w:rsidR="0020776E">
        <w:t>AGPPL</w:t>
      </w:r>
      <w:r w:rsidRPr="00013C7C">
        <w:t xml:space="preserve"> and any member of Asahi Group, their </w:t>
      </w:r>
      <w:r w:rsidRPr="00013C7C">
        <w:t xml:space="preserve">auditors, legal advisors and other authorised agents the right of access on reasonable notice or, in case of suspected fraudulent activity, immediately, to the Records and to any Supplier’s or Supplier’s Subcontractor’s premises, documents and materials relating to the performance of the Agreement thereunder and shall provide at its own cost all reasonable assistance at all times during the term of the all Agreement thereunder or at any time thereafter for the purposes of carrying out an audit of the Supplier's or Supplier’s Subcontractors’ compliance with </w:t>
      </w:r>
      <w:r w:rsidR="00CE3563">
        <w:t>the Agreement</w:t>
      </w:r>
      <w:r w:rsidRPr="00013C7C">
        <w:t>.</w:t>
      </w:r>
    </w:p>
    <w:p w14:paraId="2C6D1639" w14:textId="77777777" w:rsidR="00407D76" w:rsidRPr="00AB126B" w:rsidRDefault="00407D76" w:rsidP="00407D76">
      <w:pPr>
        <w:pStyle w:val="STCLevel1"/>
        <w:rPr>
          <w:rFonts w:cs="Times New Roman"/>
          <w:smallCaps/>
        </w:rPr>
      </w:pPr>
      <w:bookmarkStart w:id="67" w:name="_Ref146051873"/>
      <w:r w:rsidRPr="00AB126B">
        <w:t>Amendment and Termination</w:t>
      </w:r>
      <w:bookmarkEnd w:id="67"/>
    </w:p>
    <w:p w14:paraId="6FFA5761" w14:textId="480F2A0A" w:rsidR="00407D76" w:rsidRPr="00013C7C" w:rsidRDefault="00407D76" w:rsidP="00407D76">
      <w:pPr>
        <w:pStyle w:val="STCLevel2"/>
      </w:pPr>
      <w:r w:rsidRPr="00013C7C">
        <w:t xml:space="preserve">Any amendment to the Agreement </w:t>
      </w:r>
      <w:r>
        <w:t xml:space="preserve">or to </w:t>
      </w:r>
      <w:r w:rsidRPr="00E85A6B">
        <w:t xml:space="preserve">these </w:t>
      </w:r>
      <w:r w:rsidRPr="002B3F69">
        <w:t>Standard Terms and Conditions</w:t>
      </w:r>
      <w:r w:rsidRPr="00E85A6B">
        <w:t xml:space="preserve"> must </w:t>
      </w:r>
      <w:r w:rsidRPr="00013C7C">
        <w:t xml:space="preserve">be made in writing and must be signed by authorised representatives of both respective </w:t>
      </w:r>
      <w:r w:rsidR="00B56267">
        <w:t>P</w:t>
      </w:r>
      <w:r w:rsidRPr="00013C7C">
        <w:t xml:space="preserve">arties with the other means of amendment to </w:t>
      </w:r>
      <w:r w:rsidR="00CE3563">
        <w:t>the Agreement</w:t>
      </w:r>
      <w:r w:rsidRPr="00013C7C">
        <w:t xml:space="preserve"> being hereby expressly excluded by the parties.</w:t>
      </w:r>
    </w:p>
    <w:p w14:paraId="71F719CC" w14:textId="1F9D2D06" w:rsidR="00407D76" w:rsidRPr="00013C7C" w:rsidRDefault="00407D76" w:rsidP="00407D76">
      <w:pPr>
        <w:pStyle w:val="STCLevel2"/>
      </w:pPr>
      <w:r w:rsidRPr="00013C7C">
        <w:t xml:space="preserve">In addition to other events of termination (including, for the avoidance of doubt, withdrawal) provided for </w:t>
      </w:r>
      <w:r>
        <w:t>under these Standard Terms and Conditions, A</w:t>
      </w:r>
      <w:r w:rsidRPr="00013C7C">
        <w:t xml:space="preserve">pplicable </w:t>
      </w:r>
      <w:r>
        <w:t>L</w:t>
      </w:r>
      <w:r w:rsidRPr="00013C7C">
        <w:t xml:space="preserve">aws and without prejudice to other rights of </w:t>
      </w:r>
      <w:r w:rsidR="0020776E">
        <w:t>AGPPL</w:t>
      </w:r>
      <w:r w:rsidRPr="00013C7C">
        <w:t xml:space="preserve"> to terminate the Agreement</w:t>
      </w:r>
      <w:r w:rsidR="006326F5">
        <w:t xml:space="preserve">, </w:t>
      </w:r>
      <w:r w:rsidR="0020776E">
        <w:t>AGPPL</w:t>
      </w:r>
      <w:r w:rsidRPr="00013C7C">
        <w:t xml:space="preserve"> shall be entitled to terminate (at its sole discretion) </w:t>
      </w:r>
      <w:r w:rsidR="001E0BF0">
        <w:t>the</w:t>
      </w:r>
      <w:r w:rsidR="001E0BF0" w:rsidRPr="00013C7C">
        <w:t xml:space="preserve"> </w:t>
      </w:r>
      <w:r w:rsidRPr="00013C7C">
        <w:t>Agreement with immediate effect by written notice sent to the Supplier, if:</w:t>
      </w:r>
    </w:p>
    <w:p w14:paraId="2FA5A72A" w14:textId="66F48018" w:rsidR="00407D76" w:rsidRPr="00013C7C" w:rsidRDefault="00407D76" w:rsidP="00407D76">
      <w:pPr>
        <w:pStyle w:val="STCLevel3"/>
      </w:pPr>
      <w:r w:rsidRPr="00013C7C">
        <w:t xml:space="preserve">the Supplier breaches obligations resulting from the Agreement, </w:t>
      </w:r>
      <w:r w:rsidR="0020776E">
        <w:t>AGPPL</w:t>
      </w:r>
      <w:r w:rsidRPr="00013C7C">
        <w:t xml:space="preserve"> has notified the Supplier of the </w:t>
      </w:r>
      <w:r w:rsidR="00EF203E" w:rsidRPr="00013C7C">
        <w:t>breach,</w:t>
      </w:r>
      <w:r w:rsidRPr="00013C7C">
        <w:t xml:space="preserve"> and the Supplier fails to remedy the breach within a reasonable period granted by the notifying party;</w:t>
      </w:r>
    </w:p>
    <w:p w14:paraId="010ABA12" w14:textId="77777777" w:rsidR="00407D76" w:rsidRDefault="00407D76" w:rsidP="00407D76">
      <w:pPr>
        <w:pStyle w:val="STCLevel3"/>
      </w:pPr>
      <w:r w:rsidRPr="00013C7C">
        <w:t>the Supplier</w:t>
      </w:r>
      <w:r>
        <w:t>:</w:t>
      </w:r>
    </w:p>
    <w:p w14:paraId="139106C7" w14:textId="77777777" w:rsidR="00407D76" w:rsidRDefault="00407D76" w:rsidP="00407D76">
      <w:pPr>
        <w:pStyle w:val="STCLevel4"/>
      </w:pPr>
      <w:r>
        <w:t>is unable or admits inability to pay its debts as they fall due;</w:t>
      </w:r>
      <w:r w:rsidRPr="00013C7C">
        <w:t xml:space="preserve"> </w:t>
      </w:r>
    </w:p>
    <w:p w14:paraId="3DBDC9A6" w14:textId="77777777" w:rsidR="00407D76" w:rsidRDefault="00407D76" w:rsidP="00407D76">
      <w:pPr>
        <w:pStyle w:val="STCLevel4"/>
      </w:pPr>
      <w:r>
        <w:t>suspends or threatens to suspend making payments on any of its debts or (by reason of actual or anticipated financial difficulties) starts negotiations with one or more of its creditors with a view to rescheduling any of its indebtedness;</w:t>
      </w:r>
    </w:p>
    <w:p w14:paraId="34EDC3FA" w14:textId="77777777" w:rsidR="00407D76" w:rsidRDefault="00407D76" w:rsidP="00407D76">
      <w:pPr>
        <w:pStyle w:val="STCLevel4"/>
      </w:pPr>
      <w:r>
        <w:t xml:space="preserve">has a liquidator, receiver, administrative receiver, administrator, nominee, supervisor or other similar officer appointed in respect of itself or any of its assets under the law of any jurisdiction or notice is given of the intention to make such appointment; </w:t>
      </w:r>
    </w:p>
    <w:p w14:paraId="208427BD" w14:textId="77777777" w:rsidR="00407D76" w:rsidRDefault="00407D76" w:rsidP="00407D76">
      <w:pPr>
        <w:pStyle w:val="STCLevel4"/>
      </w:pPr>
      <w:r>
        <w:t xml:space="preserve">a moratorium is declared in respect of any of its indebtedness; or </w:t>
      </w:r>
    </w:p>
    <w:p w14:paraId="08F52FF1" w14:textId="77777777" w:rsidR="00407D76" w:rsidRPr="00013C7C" w:rsidRDefault="00407D76" w:rsidP="00407D76">
      <w:pPr>
        <w:pStyle w:val="STCLevel4"/>
      </w:pPr>
      <w:r>
        <w:t xml:space="preserve">otherwise </w:t>
      </w:r>
      <w:r w:rsidRPr="00013C7C">
        <w:t>becomes insolvent or bankrupt (declared or applied for) or other similar proceedings have commenced with respect to the Supplier;</w:t>
      </w:r>
    </w:p>
    <w:p w14:paraId="413CDF75" w14:textId="77777777" w:rsidR="00407D76" w:rsidRPr="00013C7C" w:rsidRDefault="00407D76" w:rsidP="00407D76">
      <w:pPr>
        <w:pStyle w:val="STCLevel3"/>
      </w:pPr>
      <w:r w:rsidRPr="00013C7C">
        <w:t xml:space="preserve">if a decision has been made on the dissolution and/or liquidation of the Supplier or if its business is </w:t>
      </w:r>
      <w:proofErr w:type="gramStart"/>
      <w:r w:rsidRPr="00013C7C">
        <w:t>closed down</w:t>
      </w:r>
      <w:proofErr w:type="gramEnd"/>
      <w:r w:rsidRPr="00013C7C">
        <w:t xml:space="preserve"> for any reason (even temporarily); </w:t>
      </w:r>
    </w:p>
    <w:p w14:paraId="57555A1A" w14:textId="77777777" w:rsidR="00407D76" w:rsidRPr="00013C7C" w:rsidRDefault="00407D76" w:rsidP="00407D76">
      <w:pPr>
        <w:pStyle w:val="STCLevel3"/>
      </w:pPr>
      <w:r w:rsidRPr="00013C7C">
        <w:t>if there is a change in the ownership of the Supplier;</w:t>
      </w:r>
    </w:p>
    <w:p w14:paraId="006E860B" w14:textId="77777777" w:rsidR="00407D76" w:rsidRPr="00013C7C" w:rsidRDefault="00407D76" w:rsidP="00407D76">
      <w:pPr>
        <w:pStyle w:val="STCLevel3"/>
      </w:pPr>
      <w:r w:rsidRPr="00013C7C">
        <w:t>if the Supplier or Supplier’s Subcontractor breaches the Asahi Policies</w:t>
      </w:r>
      <w:r>
        <w:t>, including but not limited to those</w:t>
      </w:r>
      <w:r w:rsidRPr="00013C7C">
        <w:t xml:space="preserve"> set forth in Clause</w:t>
      </w:r>
      <w:r>
        <w:t xml:space="preserve">s 14 to 19 </w:t>
      </w:r>
      <w:r w:rsidRPr="00013C7C">
        <w:t>below;</w:t>
      </w:r>
    </w:p>
    <w:p w14:paraId="2B190B5F" w14:textId="2B9659DF" w:rsidR="00407D76" w:rsidRPr="00013C7C" w:rsidRDefault="00407D76" w:rsidP="00407D76">
      <w:pPr>
        <w:pStyle w:val="STCLevel3"/>
      </w:pPr>
      <w:r w:rsidRPr="00013C7C">
        <w:t xml:space="preserve">if </w:t>
      </w:r>
      <w:r w:rsidR="007E48FC">
        <w:t>the Agreement</w:t>
      </w:r>
      <w:r w:rsidRPr="00013C7C">
        <w:t xml:space="preserve"> has been terminated by any party or expired for any reason. </w:t>
      </w:r>
    </w:p>
    <w:p w14:paraId="7D944DB1" w14:textId="77520B28" w:rsidR="00407D76" w:rsidRPr="00013C7C" w:rsidRDefault="00407D76" w:rsidP="00407D76">
      <w:pPr>
        <w:pStyle w:val="STCLevel2"/>
      </w:pPr>
      <w:r w:rsidRPr="00013C7C">
        <w:t xml:space="preserve">The Supplier shall be entitled to terminate the Agreement (such termination to be effectuated by a written termination notice delivered to </w:t>
      </w:r>
      <w:r w:rsidR="0020776E">
        <w:t>AGPPL</w:t>
      </w:r>
      <w:r w:rsidRPr="00013C7C">
        <w:t xml:space="preserve">) solely if </w:t>
      </w:r>
      <w:r w:rsidR="0020776E">
        <w:t>AGPPL</w:t>
      </w:r>
      <w:r w:rsidRPr="00013C7C">
        <w:t xml:space="preserve"> fails to pay an amount due under a valid undisputed invoice compliant with the Agreement</w:t>
      </w:r>
      <w:r>
        <w:t xml:space="preserve"> by the relevant due date</w:t>
      </w:r>
      <w:r w:rsidRPr="00013C7C">
        <w:t xml:space="preserve"> and does not rectify such failure within thirty (30) days of receipt of Supplier’s written notice requesting the payment of the due amount. </w:t>
      </w:r>
    </w:p>
    <w:p w14:paraId="3D756FC5" w14:textId="0243C7E1" w:rsidR="00407D76" w:rsidRPr="00013C7C" w:rsidRDefault="00407D76" w:rsidP="00407D76">
      <w:pPr>
        <w:pStyle w:val="STCLevel2"/>
      </w:pPr>
      <w:bookmarkStart w:id="68" w:name="_Ref146051718"/>
      <w:r w:rsidRPr="00013C7C">
        <w:t>Unless otherwise agreed, following termination or expir</w:t>
      </w:r>
      <w:r>
        <w:t>y</w:t>
      </w:r>
      <w:r w:rsidRPr="00013C7C">
        <w:t xml:space="preserve"> of the Agreement, the Supplier must immediately return or, at </w:t>
      </w:r>
      <w:r w:rsidR="0020776E">
        <w:t>AGPPL</w:t>
      </w:r>
      <w:r w:rsidRPr="00013C7C">
        <w:t xml:space="preserve">'s request, destroy all property, materials or records in its possession or under its control belonging or relating to </w:t>
      </w:r>
      <w:r w:rsidR="0020776E">
        <w:lastRenderedPageBreak/>
        <w:t>AGPPL</w:t>
      </w:r>
      <w:r w:rsidRPr="00013C7C">
        <w:t xml:space="preserve"> or any member of Asahi Group that it received in connection with the Agreement</w:t>
      </w:r>
      <w:r w:rsidR="004E56C3">
        <w:t xml:space="preserve"> and/or </w:t>
      </w:r>
      <w:r w:rsidR="00814753">
        <w:t>Performance</w:t>
      </w:r>
      <w:r w:rsidRPr="00013C7C">
        <w:t xml:space="preserve"> as applicable.</w:t>
      </w:r>
      <w:bookmarkEnd w:id="68"/>
    </w:p>
    <w:p w14:paraId="738826F0" w14:textId="77777777" w:rsidR="00F250D7" w:rsidRDefault="001E6B2C">
      <w:pPr>
        <w:pStyle w:val="STCLevel2"/>
      </w:pPr>
      <w:r>
        <w:rPr>
          <w:color w:val="004391"/>
        </w:rPr>
        <w:t>Without prejudice to the foregoing, upon expiry or termination of the Agreement or completion of the relevant Performance, the Supplier shall immediately cease all access to AGPPL Systems and shall ensure that all access by Authorised Users is removed or disabled. The Supplier shall provide such confirmation of access removal as AGPPL may reasonably request.</w:t>
      </w:r>
    </w:p>
    <w:p w14:paraId="5D4DA4C4" w14:textId="10673B63" w:rsidR="00407D76" w:rsidRPr="00013C7C" w:rsidRDefault="00407D76" w:rsidP="00407D76">
      <w:pPr>
        <w:pStyle w:val="STCLevel2"/>
      </w:pPr>
      <w:bookmarkStart w:id="69" w:name="_Ref146051723"/>
      <w:r w:rsidRPr="00013C7C">
        <w:t xml:space="preserve">Those rights and obligations of the respective parties under the Agreement hereunder which are expressly or impliedly intended to come into or remain in force on or after termination or expiry of the Agreement, such as rights and obligations under Clauses </w:t>
      </w:r>
      <w:r>
        <w:fldChar w:fldCharType="begin"/>
      </w:r>
      <w:r>
        <w:instrText xml:space="preserve"> REF _Ref146051455 \w \h  \* MERGEFORMAT </w:instrText>
      </w:r>
      <w:r>
        <w:fldChar w:fldCharType="separate"/>
      </w:r>
      <w:r w:rsidR="00082797">
        <w:t>8</w:t>
      </w:r>
      <w:r>
        <w:fldChar w:fldCharType="end"/>
      </w:r>
      <w:r>
        <w:t xml:space="preserve">, </w:t>
      </w:r>
      <w:r>
        <w:fldChar w:fldCharType="begin"/>
      </w:r>
      <w:r>
        <w:instrText xml:space="preserve"> REF _Ref146051712 \w \h  \* MERGEFORMAT </w:instrText>
      </w:r>
      <w:r>
        <w:fldChar w:fldCharType="separate"/>
      </w:r>
      <w:r w:rsidR="00082797">
        <w:t>9</w:t>
      </w:r>
      <w:r>
        <w:fldChar w:fldCharType="end"/>
      </w:r>
      <w:r>
        <w:t xml:space="preserve">, </w:t>
      </w:r>
      <w:r>
        <w:fldChar w:fldCharType="begin"/>
      </w:r>
      <w:r>
        <w:instrText xml:space="preserve"> REF _Ref146051718 \w \h  \* MERGEFORMAT </w:instrText>
      </w:r>
      <w:r>
        <w:fldChar w:fldCharType="separate"/>
      </w:r>
      <w:r w:rsidR="00082797">
        <w:t>11.4</w:t>
      </w:r>
      <w:r>
        <w:fldChar w:fldCharType="end"/>
      </w:r>
      <w:r>
        <w:t xml:space="preserve">, </w:t>
      </w:r>
      <w:r>
        <w:fldChar w:fldCharType="begin"/>
      </w:r>
      <w:r>
        <w:instrText xml:space="preserve"> REF _Ref146051723 \w \h  \* MERGEFORMAT </w:instrText>
      </w:r>
      <w:r>
        <w:fldChar w:fldCharType="separate"/>
      </w:r>
      <w:r w:rsidR="00082797">
        <w:t>11.5</w:t>
      </w:r>
      <w:r>
        <w:fldChar w:fldCharType="end"/>
      </w:r>
      <w:r>
        <w:t xml:space="preserve"> and </w:t>
      </w:r>
      <w:r>
        <w:fldChar w:fldCharType="begin"/>
      </w:r>
      <w:r>
        <w:instrText xml:space="preserve"> REF _Ref146051725 \w \h  \* MERGEFORMAT </w:instrText>
      </w:r>
      <w:r>
        <w:fldChar w:fldCharType="separate"/>
      </w:r>
      <w:r w:rsidR="00082797">
        <w:t>12</w:t>
      </w:r>
      <w:r>
        <w:fldChar w:fldCharType="end"/>
      </w:r>
      <w:r w:rsidRPr="00013C7C">
        <w:t xml:space="preserve"> hereof and unexpired Supplier’s warranty obligations, shall remain in full force and effect after the termination or expiry of the Agreement as applicable.</w:t>
      </w:r>
      <w:bookmarkEnd w:id="69"/>
    </w:p>
    <w:p w14:paraId="06B6E8FF" w14:textId="77777777" w:rsidR="00407D76" w:rsidRPr="00AB126B" w:rsidRDefault="00407D76" w:rsidP="00407D76">
      <w:pPr>
        <w:pStyle w:val="STCLevel1"/>
      </w:pPr>
      <w:bookmarkStart w:id="70" w:name="_Ref146051725"/>
      <w:r w:rsidRPr="00AB126B">
        <w:t>Communication Between the Parties</w:t>
      </w:r>
      <w:bookmarkEnd w:id="70"/>
    </w:p>
    <w:p w14:paraId="3215206E" w14:textId="1939D7C4" w:rsidR="00407D76" w:rsidRPr="00013C7C" w:rsidRDefault="00407D76" w:rsidP="00407D76">
      <w:pPr>
        <w:pStyle w:val="STCLevel2"/>
        <w:rPr>
          <w:rFonts w:eastAsiaTheme="minorEastAsia"/>
        </w:rPr>
      </w:pPr>
      <w:r w:rsidRPr="00013C7C">
        <w:t xml:space="preserve">The parties to the Agreement (as applicable) shall communicate with each other in writing using the addresses or email addresses set out in </w:t>
      </w:r>
      <w:r w:rsidR="00CE3563">
        <w:t>the Agreement</w:t>
      </w:r>
      <w:r w:rsidRPr="00013C7C">
        <w:t xml:space="preserve"> as applicable or in person through their contact persons or authorized representatives, as may be appropriate. Each party may by a proper written notice change any of the contact details, including addresses or email addresses, referred to in </w:t>
      </w:r>
      <w:r w:rsidR="00AC7977" w:rsidRPr="00013C7C">
        <w:t>the Agreement</w:t>
      </w:r>
      <w:r w:rsidRPr="00013C7C">
        <w:t xml:space="preserve"> as applicable. Documents having the nature of a legal action, in particular those relating, even indirectly, to duration, effectiveness, change or termination of the Agreement, must be delivered in person, via courier service, via registered mail with advice of delivery or electronically and must be signed by authorized representatives with a signature having the force and effects of a handwritten signature under the </w:t>
      </w:r>
      <w:r>
        <w:t>A</w:t>
      </w:r>
      <w:r w:rsidRPr="00013C7C">
        <w:t xml:space="preserve">pplicable </w:t>
      </w:r>
      <w:r>
        <w:t>L</w:t>
      </w:r>
      <w:r w:rsidRPr="00013C7C">
        <w:t xml:space="preserve">aws and Clause </w:t>
      </w:r>
      <w:r>
        <w:fldChar w:fldCharType="begin"/>
      </w:r>
      <w:r>
        <w:instrText xml:space="preserve"> REF _Ref146051744 \w \h  \* MERGEFORMAT </w:instrText>
      </w:r>
      <w:r>
        <w:fldChar w:fldCharType="separate"/>
      </w:r>
      <w:r w:rsidR="00082797">
        <w:t>12.2</w:t>
      </w:r>
      <w:r>
        <w:fldChar w:fldCharType="end"/>
      </w:r>
      <w:r w:rsidRPr="00013C7C">
        <w:t xml:space="preserve"> below.</w:t>
      </w:r>
    </w:p>
    <w:p w14:paraId="6F89F2BA" w14:textId="77777777" w:rsidR="00407D76" w:rsidRPr="00013C7C" w:rsidRDefault="00407D76" w:rsidP="00407D76">
      <w:pPr>
        <w:pStyle w:val="STCLevel2"/>
      </w:pPr>
      <w:bookmarkStart w:id="71" w:name="_Ref146051744"/>
      <w:r w:rsidRPr="00013C7C">
        <w:t>To the extent permitted by applicable laws, documents signed by electronic signature (including signature through DocuSign</w:t>
      </w:r>
      <w:r>
        <w:t xml:space="preserve"> </w:t>
      </w:r>
      <w:r w:rsidRPr="00013C7C">
        <w:t xml:space="preserve">services or electronically scanned and transmitted versions of handwritten signature) shall be considered as </w:t>
      </w:r>
      <w:r>
        <w:t xml:space="preserve">valid </w:t>
      </w:r>
      <w:r w:rsidRPr="00013C7C">
        <w:t>documents in a written form with handwritten signature for all purposes and shall have the same force and effect as if signed by hand.</w:t>
      </w:r>
      <w:bookmarkEnd w:id="71"/>
      <w:r>
        <w:t xml:space="preserve"> </w:t>
      </w:r>
    </w:p>
    <w:p w14:paraId="1A31B073" w14:textId="77777777" w:rsidR="00407D76" w:rsidRPr="00AB126B" w:rsidRDefault="00407D76" w:rsidP="00407D76">
      <w:pPr>
        <w:pStyle w:val="STCLevel1"/>
        <w:rPr>
          <w:smallCaps/>
        </w:rPr>
      </w:pPr>
      <w:bookmarkStart w:id="72" w:name="_Ref146050764"/>
      <w:r w:rsidRPr="00AB126B">
        <w:t>Data Protection</w:t>
      </w:r>
      <w:bookmarkEnd w:id="72"/>
      <w:r>
        <w:t xml:space="preserve"> </w:t>
      </w:r>
    </w:p>
    <w:p w14:paraId="7F4AEE63" w14:textId="23517D1C" w:rsidR="00407D76" w:rsidRPr="00013C7C" w:rsidRDefault="00407D76" w:rsidP="00407D76">
      <w:pPr>
        <w:pStyle w:val="STCLevel2"/>
      </w:pPr>
      <w:r>
        <w:t xml:space="preserve">In this Clause </w:t>
      </w:r>
      <w:r>
        <w:fldChar w:fldCharType="begin"/>
      </w:r>
      <w:r>
        <w:instrText xml:space="preserve"> REF _Ref146050764 \w \h  \* MERGEFORMAT </w:instrText>
      </w:r>
      <w:r>
        <w:fldChar w:fldCharType="separate"/>
      </w:r>
      <w:r w:rsidR="00082797">
        <w:t>13</w:t>
      </w:r>
      <w:r>
        <w:fldChar w:fldCharType="end"/>
      </w:r>
      <w:r>
        <w:t>, “</w:t>
      </w:r>
      <w:r w:rsidRPr="00013C7C">
        <w:rPr>
          <w:b/>
          <w:bCs/>
          <w:color w:val="004391"/>
        </w:rPr>
        <w:t>Data Protection Laws</w:t>
      </w:r>
      <w:r>
        <w:t>” means Applicable Laws relating to privacy and p</w:t>
      </w:r>
      <w:r w:rsidRPr="00013C7C">
        <w:t xml:space="preserve">ersonal </w:t>
      </w:r>
      <w:r>
        <w:t xml:space="preserve">data, which includes the </w:t>
      </w:r>
      <w:r w:rsidRPr="00013C7C">
        <w:t>General Data Protection Regulation</w:t>
      </w:r>
      <w:r>
        <w:t xml:space="preserve"> </w:t>
      </w:r>
      <w:r w:rsidRPr="00E612E7">
        <w:t>2016/679</w:t>
      </w:r>
      <w:r>
        <w:t xml:space="preserve">, including </w:t>
      </w:r>
      <w:r w:rsidRPr="00E612E7">
        <w:t xml:space="preserve">as it forms part of </w:t>
      </w:r>
      <w:r>
        <w:t xml:space="preserve">the laws of the United Kingdom (together, the </w:t>
      </w:r>
      <w:r w:rsidRPr="00013C7C">
        <w:t>“</w:t>
      </w:r>
      <w:r w:rsidRPr="00013C7C">
        <w:rPr>
          <w:b/>
          <w:bCs/>
          <w:color w:val="004391"/>
        </w:rPr>
        <w:t>GDPR</w:t>
      </w:r>
      <w:r>
        <w:t>”), and Personal Data Protection Act 2012 of Singapore (“</w:t>
      </w:r>
      <w:r w:rsidRPr="00FA50BE">
        <w:rPr>
          <w:b/>
          <w:bCs/>
          <w:color w:val="004391"/>
        </w:rPr>
        <w:t>PDPA</w:t>
      </w:r>
      <w:r>
        <w:t xml:space="preserve">”). The </w:t>
      </w:r>
      <w:r w:rsidRPr="00013C7C">
        <w:t xml:space="preserve">parties may provide each other with personal data </w:t>
      </w:r>
      <w:r>
        <w:t>as defined under relevant Data Protection Laws (“</w:t>
      </w:r>
      <w:r w:rsidRPr="00442DD2">
        <w:rPr>
          <w:b/>
          <w:bCs/>
          <w:color w:val="004391"/>
        </w:rPr>
        <w:t>Personal Data</w:t>
      </w:r>
      <w:r>
        <w:t xml:space="preserve">”). Such Personal Data includes </w:t>
      </w:r>
      <w:r w:rsidRPr="00013C7C">
        <w:t>identification and contact details of signatories or contact persons</w:t>
      </w:r>
      <w:r>
        <w:t xml:space="preserve"> </w:t>
      </w:r>
      <w:r w:rsidRPr="00013C7C">
        <w:t xml:space="preserve">of the other party or its employees </w:t>
      </w:r>
      <w:r>
        <w:t>for the purposes of concluding or maintaining</w:t>
      </w:r>
      <w:r w:rsidRPr="00013C7C">
        <w:t xml:space="preserve"> the business relationship between the parties. Each party undertakes to process the Personal Data provided by the other party in a manner that minimizes the risk of loss or misuse of such Personal Data and to meet its obligations under</w:t>
      </w:r>
      <w:r>
        <w:t xml:space="preserve"> Data Protection Laws</w:t>
      </w:r>
      <w:r w:rsidRPr="00013C7C">
        <w:t>.</w:t>
      </w:r>
    </w:p>
    <w:p w14:paraId="78A83828" w14:textId="764C82EF" w:rsidR="00407D76" w:rsidRPr="00013C7C" w:rsidRDefault="00407D76" w:rsidP="00407D76">
      <w:pPr>
        <w:pStyle w:val="STCLevel2"/>
      </w:pPr>
      <w:r>
        <w:t>The Supplier</w:t>
      </w:r>
      <w:r w:rsidRPr="00013C7C">
        <w:t xml:space="preserve"> declares that its employees and other individuals involved in </w:t>
      </w:r>
      <w:r>
        <w:t xml:space="preserve">the </w:t>
      </w:r>
      <w:r w:rsidRPr="00013C7C">
        <w:t xml:space="preserve">performance of </w:t>
      </w:r>
      <w:r w:rsidR="00CE3563">
        <w:t>the Agreement</w:t>
      </w:r>
      <w:r w:rsidRPr="00013C7C">
        <w:t xml:space="preserve">s thereunder are familiar with the basic information defined in Articles 13 and 14 of the GDPR. </w:t>
      </w:r>
    </w:p>
    <w:p w14:paraId="687F61D2" w14:textId="6899D725" w:rsidR="00407D76" w:rsidRPr="00013C7C" w:rsidRDefault="00407D76" w:rsidP="00407D76">
      <w:pPr>
        <w:pStyle w:val="STCLevel2"/>
      </w:pPr>
      <w:r w:rsidRPr="00013C7C">
        <w:t xml:space="preserve">If, in connection with the Agreement, the Supplier processes the Personal Data on behalf of </w:t>
      </w:r>
      <w:r w:rsidR="0020776E">
        <w:t>AGPPL</w:t>
      </w:r>
      <w:r w:rsidRPr="00013C7C">
        <w:t xml:space="preserve"> pursuant to Article 28 of the GDPR (other than the processing of the Personal Data needed for conclusion and maintenance of the business relationship with </w:t>
      </w:r>
      <w:r w:rsidR="0020776E">
        <w:t>AGPPL</w:t>
      </w:r>
      <w:r w:rsidRPr="00013C7C">
        <w:t>), the Supplier shall enter into a separate data processing agreement (“</w:t>
      </w:r>
      <w:r w:rsidRPr="00013C7C">
        <w:rPr>
          <w:b/>
          <w:bCs/>
          <w:color w:val="004391"/>
        </w:rPr>
        <w:t>DPA</w:t>
      </w:r>
      <w:r w:rsidRPr="00013C7C">
        <w:t>”)</w:t>
      </w:r>
      <w:r>
        <w:t xml:space="preserve"> with </w:t>
      </w:r>
      <w:r w:rsidR="0020776E">
        <w:t>AGPPL</w:t>
      </w:r>
      <w:r w:rsidRPr="00013C7C">
        <w:t xml:space="preserve"> as </w:t>
      </w:r>
      <w:r w:rsidRPr="00013C7C">
        <w:t>will be appropriate</w:t>
      </w:r>
      <w:r>
        <w:t xml:space="preserve"> on terms acceptable to </w:t>
      </w:r>
      <w:r w:rsidR="0020776E">
        <w:t>AGPPL</w:t>
      </w:r>
      <w:r w:rsidRPr="00013C7C">
        <w:t xml:space="preserve">. The Supplier shall notify </w:t>
      </w:r>
      <w:r w:rsidR="0020776E">
        <w:t>AGPPL</w:t>
      </w:r>
      <w:r w:rsidRPr="00013C7C">
        <w:t xml:space="preserve"> about the need to conclude such DPA and undertake all steps necessary for conclusion of the DPA within a reasonable time before it commences with the processing of the Personal Data. </w:t>
      </w:r>
    </w:p>
    <w:p w14:paraId="79D8A8E6" w14:textId="73D2B53E" w:rsidR="00407D76" w:rsidRDefault="00407D76" w:rsidP="00407D76">
      <w:pPr>
        <w:pStyle w:val="STCLevel2"/>
      </w:pPr>
      <w:r w:rsidRPr="00013C7C">
        <w:t xml:space="preserve">Each party shall maintain records of all processing operations under its responsibility that contain at least the minimum information required by the Data Protection </w:t>
      </w:r>
      <w:r w:rsidR="0030676F" w:rsidRPr="00013C7C">
        <w:t>Laws and</w:t>
      </w:r>
      <w:r w:rsidRPr="00013C7C">
        <w:t xml:space="preserve"> shall make such information available on request.</w:t>
      </w:r>
    </w:p>
    <w:p w14:paraId="07D48A2D" w14:textId="3EA65403" w:rsidR="00407D76" w:rsidRPr="00013C7C" w:rsidRDefault="00407D76" w:rsidP="00407D76">
      <w:pPr>
        <w:pStyle w:val="STCLevel2"/>
      </w:pPr>
      <w:r>
        <w:t xml:space="preserve">To the extent the Supplier provides Personal Data to </w:t>
      </w:r>
      <w:r w:rsidR="0020776E">
        <w:t>AGPPL</w:t>
      </w:r>
      <w:r>
        <w:t xml:space="preserve">, the Supplier </w:t>
      </w:r>
      <w:r w:rsidRPr="0060224B">
        <w:t xml:space="preserve">shall ensure that it has secured such consents and notifications as may be required under </w:t>
      </w:r>
      <w:r>
        <w:t>Data Protection Laws</w:t>
      </w:r>
      <w:r w:rsidRPr="0060224B">
        <w:t xml:space="preserve"> to enable </w:t>
      </w:r>
      <w:r w:rsidR="0020776E">
        <w:t>AGPPL</w:t>
      </w:r>
      <w:r>
        <w:t xml:space="preserve"> </w:t>
      </w:r>
      <w:r w:rsidRPr="0060224B">
        <w:t xml:space="preserve">to </w:t>
      </w:r>
      <w:r>
        <w:t>p</w:t>
      </w:r>
      <w:r w:rsidRPr="0060224B">
        <w:t xml:space="preserve">rocess </w:t>
      </w:r>
      <w:r>
        <w:t xml:space="preserve">the </w:t>
      </w:r>
      <w:r w:rsidRPr="0060224B">
        <w:t xml:space="preserve">Personal Data to the extent required </w:t>
      </w:r>
      <w:r>
        <w:t xml:space="preserve">under the </w:t>
      </w:r>
      <w:r w:rsidRPr="00013C7C">
        <w:t>Agreement</w:t>
      </w:r>
      <w:r>
        <w:t>.</w:t>
      </w:r>
      <w:r w:rsidRPr="00013C7C">
        <w:t xml:space="preserve"> </w:t>
      </w:r>
    </w:p>
    <w:p w14:paraId="7FC59552" w14:textId="0FCF58CF" w:rsidR="00407D76" w:rsidRPr="00013C7C" w:rsidRDefault="00407D76" w:rsidP="00407D76">
      <w:pPr>
        <w:pStyle w:val="STCLevel2"/>
      </w:pPr>
      <w:r w:rsidRPr="00013C7C">
        <w:t xml:space="preserve">To the extent the Supplier receives from, or processes any Personal Data on behalf of </w:t>
      </w:r>
      <w:r w:rsidR="0020776E">
        <w:t>AGPPL</w:t>
      </w:r>
      <w:r w:rsidRPr="00013C7C">
        <w:t xml:space="preserve">, the Supplier shall: </w:t>
      </w:r>
    </w:p>
    <w:p w14:paraId="59FE54BD" w14:textId="773F9076" w:rsidR="00407D76" w:rsidRPr="00013C7C" w:rsidRDefault="00407D76" w:rsidP="00407D76">
      <w:pPr>
        <w:pStyle w:val="STCLevel3"/>
      </w:pPr>
      <w:r w:rsidRPr="00013C7C">
        <w:t>Process</w:t>
      </w:r>
      <w:r>
        <w:t>, use or disclose</w:t>
      </w:r>
      <w:r w:rsidRPr="00013C7C">
        <w:t xml:space="preserve"> such Personal Data: (</w:t>
      </w:r>
      <w:proofErr w:type="spellStart"/>
      <w:r w:rsidRPr="00013C7C">
        <w:t>i</w:t>
      </w:r>
      <w:proofErr w:type="spellEnd"/>
      <w:r w:rsidRPr="00013C7C">
        <w:t xml:space="preserve">) only for the purposes set out in </w:t>
      </w:r>
      <w:r>
        <w:t xml:space="preserve">the </w:t>
      </w:r>
      <w:r w:rsidRPr="00013C7C">
        <w:t xml:space="preserve">Agreement or otherwise expressly authorized by </w:t>
      </w:r>
      <w:r w:rsidR="0020776E">
        <w:t>AGPPL</w:t>
      </w:r>
      <w:r w:rsidRPr="00013C7C">
        <w:t xml:space="preserve">, (ii) only in accordance with </w:t>
      </w:r>
      <w:r w:rsidR="0020776E">
        <w:t>AGPPL</w:t>
      </w:r>
      <w:r w:rsidRPr="00013C7C">
        <w:t>’</w:t>
      </w:r>
      <w:r>
        <w:t>s</w:t>
      </w:r>
      <w:r w:rsidRPr="00013C7C">
        <w:t xml:space="preserve"> written instructions from time to time, and (iii) only for the duration of the Agreement, unless it is otherwise required by </w:t>
      </w:r>
      <w:r>
        <w:t>A</w:t>
      </w:r>
      <w:r w:rsidRPr="00013C7C">
        <w:t xml:space="preserve">pplicable </w:t>
      </w:r>
      <w:r>
        <w:t>L</w:t>
      </w:r>
      <w:r w:rsidRPr="00013C7C">
        <w:t xml:space="preserve">aw (in which case, unless such law prohibits such notification, the Supplier shall notify </w:t>
      </w:r>
      <w:r w:rsidR="0020776E">
        <w:t>AGPPL</w:t>
      </w:r>
      <w:r w:rsidRPr="00013C7C">
        <w:t xml:space="preserve"> of the relevant legal requirement before processing the Personal Data); </w:t>
      </w:r>
    </w:p>
    <w:p w14:paraId="0D05AA82" w14:textId="77777777" w:rsidR="00407D76" w:rsidRPr="00013C7C" w:rsidRDefault="00407D76" w:rsidP="00407D76">
      <w:pPr>
        <w:pStyle w:val="STCLevel3"/>
      </w:pPr>
      <w:r w:rsidRPr="00013C7C">
        <w:t xml:space="preserve">take reasonable steps to ensure the reliability of all its personnel who have access to such Personal Data, and ensure that any such personnel are committed to binding obligations of confidentiality when processing such Personal Data; </w:t>
      </w:r>
    </w:p>
    <w:p w14:paraId="2D6AFA85" w14:textId="77777777" w:rsidR="00407D76" w:rsidRPr="00013C7C" w:rsidRDefault="00407D76" w:rsidP="00407D76">
      <w:pPr>
        <w:pStyle w:val="STCLevel3"/>
      </w:pPr>
      <w:r w:rsidRPr="00013C7C">
        <w:t xml:space="preserve">implement and maintain technical and organizational measures and procedures </w:t>
      </w:r>
      <w:r>
        <w:t>and reasonable security arrangements</w:t>
      </w:r>
      <w:r w:rsidRPr="00013C7C">
        <w:t xml:space="preserve"> to ensure an appropriate level of security for such Personal Data, including protecting such Personal Data against the risks of accidental, unlawful or unauthorized </w:t>
      </w:r>
      <w:r>
        <w:t xml:space="preserve">collection, use, copying, </w:t>
      </w:r>
      <w:r w:rsidRPr="00013C7C">
        <w:t xml:space="preserve">destruction, loss, alteration, disclosure, dissemination or access; </w:t>
      </w:r>
    </w:p>
    <w:p w14:paraId="7C198A1E" w14:textId="01D46260" w:rsidR="00407D76" w:rsidRPr="00013C7C" w:rsidRDefault="00407D76" w:rsidP="00407D76">
      <w:pPr>
        <w:pStyle w:val="STCLevel3"/>
      </w:pPr>
      <w:r w:rsidRPr="00013C7C">
        <w:t xml:space="preserve">not transfer such Personal Data outside </w:t>
      </w:r>
      <w:r>
        <w:t xml:space="preserve">Singapore </w:t>
      </w:r>
      <w:r w:rsidRPr="00013C7C">
        <w:t xml:space="preserve">without the prior written consent of </w:t>
      </w:r>
      <w:r w:rsidR="0020776E">
        <w:t>AGPPL</w:t>
      </w:r>
      <w:r w:rsidRPr="00013C7C">
        <w:t xml:space="preserve">; </w:t>
      </w:r>
    </w:p>
    <w:p w14:paraId="7AD49DE0" w14:textId="53D1988D" w:rsidR="00407D76" w:rsidRPr="00013C7C" w:rsidRDefault="00407D76" w:rsidP="00407D76">
      <w:pPr>
        <w:pStyle w:val="STCLevel3"/>
      </w:pPr>
      <w:r w:rsidRPr="00013C7C">
        <w:t xml:space="preserve">inform </w:t>
      </w:r>
      <w:r w:rsidR="0020776E">
        <w:t>AGPPL</w:t>
      </w:r>
      <w:r w:rsidRPr="00013C7C">
        <w:t xml:space="preserve"> </w:t>
      </w:r>
      <w:r>
        <w:t>without undue delay and</w:t>
      </w:r>
      <w:r w:rsidRPr="00013C7C">
        <w:t xml:space="preserve"> within 24 hours if any such Personal Data is (while within the Supplier's or its Supplier’s Subcontractors’ possession or control) subject to a Personal Data breach (as defined in Article 4 of GDPR</w:t>
      </w:r>
      <w:r>
        <w:t>, Section 26A of the PDPA or any Data Protection Law</w:t>
      </w:r>
      <w:r w:rsidRPr="00013C7C">
        <w:t xml:space="preserve">) or is lost or destroyed or becomes damaged, corrupted or unusable; </w:t>
      </w:r>
    </w:p>
    <w:p w14:paraId="49B999AE" w14:textId="75078EC7" w:rsidR="00407D76" w:rsidRPr="00013C7C" w:rsidRDefault="00407D76" w:rsidP="00407D76">
      <w:pPr>
        <w:pStyle w:val="STCLevel3"/>
      </w:pPr>
      <w:r w:rsidRPr="00013C7C">
        <w:t xml:space="preserve">only appoint a third party (including any Supplier’s Subcontractors) to process such Personal Data with the prior written consent of </w:t>
      </w:r>
      <w:r w:rsidR="0020776E">
        <w:t>AGPPL</w:t>
      </w:r>
      <w:r>
        <w:t xml:space="preserve">, which shall be </w:t>
      </w:r>
      <w:r w:rsidR="00E700C0">
        <w:t>underwritten</w:t>
      </w:r>
      <w:r>
        <w:t xml:space="preserve"> terms </w:t>
      </w:r>
      <w:r w:rsidRPr="005839CA">
        <w:t xml:space="preserve">containing terms equivalent to those in this </w:t>
      </w:r>
      <w:r>
        <w:t xml:space="preserve">Clause </w:t>
      </w:r>
      <w:r>
        <w:fldChar w:fldCharType="begin"/>
      </w:r>
      <w:r>
        <w:instrText xml:space="preserve"> REF _Ref146050764 \w \h  \* MERGEFORMAT </w:instrText>
      </w:r>
      <w:r>
        <w:fldChar w:fldCharType="separate"/>
      </w:r>
      <w:r w:rsidR="00082797">
        <w:t>13</w:t>
      </w:r>
      <w:r>
        <w:fldChar w:fldCharType="end"/>
      </w:r>
      <w:r>
        <w:t xml:space="preserve">, and the Supplier shall </w:t>
      </w:r>
      <w:r w:rsidRPr="00271EBA">
        <w:t>be responsible for al</w:t>
      </w:r>
      <w:r>
        <w:t>l acts and omissions of any third party</w:t>
      </w:r>
      <w:r w:rsidRPr="00271EBA">
        <w:t xml:space="preserve"> as fully as if they were the acts and omissions of </w:t>
      </w:r>
      <w:r>
        <w:t xml:space="preserve">the </w:t>
      </w:r>
      <w:r w:rsidRPr="00271EBA">
        <w:t>Suppli</w:t>
      </w:r>
      <w:r>
        <w:t>er or its employees or agents</w:t>
      </w:r>
      <w:r w:rsidRPr="00013C7C">
        <w:t xml:space="preserve">; </w:t>
      </w:r>
    </w:p>
    <w:p w14:paraId="70497310" w14:textId="3AE14171" w:rsidR="00407D76" w:rsidRPr="00013C7C" w:rsidRDefault="00407D76" w:rsidP="00407D76">
      <w:pPr>
        <w:pStyle w:val="STCLevel3"/>
      </w:pPr>
      <w:r w:rsidRPr="00013C7C">
        <w:t xml:space="preserve">not disclose any Personal Data to any data subject or to a third party other than at the written request of </w:t>
      </w:r>
      <w:r w:rsidR="0020776E">
        <w:t>AGPPL</w:t>
      </w:r>
      <w:r w:rsidRPr="00013C7C">
        <w:t xml:space="preserve"> or as expressly provided for in the Agreement; </w:t>
      </w:r>
    </w:p>
    <w:p w14:paraId="4CD01842" w14:textId="2430E8A6" w:rsidR="00407D76" w:rsidRPr="00013C7C" w:rsidRDefault="00407D76" w:rsidP="00407D76">
      <w:pPr>
        <w:pStyle w:val="STCLevel3"/>
      </w:pPr>
      <w:r w:rsidRPr="00013C7C">
        <w:t xml:space="preserve">as </w:t>
      </w:r>
      <w:r w:rsidR="0020776E">
        <w:t>AGPPL</w:t>
      </w:r>
      <w:r w:rsidRPr="00013C7C">
        <w:t xml:space="preserve"> so directs, return or irretrievably delete all thereto related Personal Data on termination or expiry of th</w:t>
      </w:r>
      <w:r w:rsidR="003B1168">
        <w:t>e</w:t>
      </w:r>
      <w:r w:rsidR="00DC629F">
        <w:t xml:space="preserve"> </w:t>
      </w:r>
      <w:r w:rsidRPr="00013C7C">
        <w:t xml:space="preserve">Agreement, and not make any further use of such Personal Data (except to the extent </w:t>
      </w:r>
      <w:r>
        <w:t>A</w:t>
      </w:r>
      <w:r w:rsidRPr="00013C7C">
        <w:t xml:space="preserve">pplicable </w:t>
      </w:r>
      <w:r>
        <w:t>L</w:t>
      </w:r>
      <w:r w:rsidRPr="00013C7C">
        <w:t xml:space="preserve">aw requires </w:t>
      </w:r>
      <w:r>
        <w:t xml:space="preserve">retention </w:t>
      </w:r>
      <w:r w:rsidRPr="00013C7C">
        <w:t xml:space="preserve">of the Personal Data by the Supplier and the Supplier has notified </w:t>
      </w:r>
      <w:r w:rsidR="0020776E">
        <w:t>AGPPL</w:t>
      </w:r>
      <w:r w:rsidRPr="00013C7C">
        <w:t xml:space="preserve">; </w:t>
      </w:r>
    </w:p>
    <w:p w14:paraId="663F8819" w14:textId="2CE92FF2" w:rsidR="00407D76" w:rsidRPr="00013C7C" w:rsidRDefault="00407D76" w:rsidP="00407D76">
      <w:pPr>
        <w:pStyle w:val="STCLevel3"/>
      </w:pPr>
      <w:r w:rsidRPr="00013C7C">
        <w:t xml:space="preserve">provide to </w:t>
      </w:r>
      <w:r w:rsidR="0020776E">
        <w:t>AGPPL</w:t>
      </w:r>
      <w:r w:rsidRPr="00013C7C">
        <w:t xml:space="preserve"> and any Data Protection regulator all information and assistance necessary or desirable to </w:t>
      </w:r>
      <w:r w:rsidRPr="00013C7C">
        <w:lastRenderedPageBreak/>
        <w:t xml:space="preserve">demonstrate or ensure compliance with the obligations in this </w:t>
      </w:r>
      <w:r>
        <w:t xml:space="preserve">Clause </w:t>
      </w:r>
      <w:r>
        <w:fldChar w:fldCharType="begin"/>
      </w:r>
      <w:r>
        <w:instrText xml:space="preserve"> REF _Ref146050764 \w \h  \* MERGEFORMAT </w:instrText>
      </w:r>
      <w:r>
        <w:fldChar w:fldCharType="separate"/>
      </w:r>
      <w:r w:rsidR="00082797">
        <w:t>13</w:t>
      </w:r>
      <w:r>
        <w:fldChar w:fldCharType="end"/>
      </w:r>
      <w:r w:rsidRPr="00013C7C">
        <w:t xml:space="preserve"> and/or the Data Protection Laws;</w:t>
      </w:r>
      <w:r>
        <w:t xml:space="preserve"> </w:t>
      </w:r>
    </w:p>
    <w:p w14:paraId="2E55050B" w14:textId="1ABA1435" w:rsidR="00407D76" w:rsidRDefault="00407D76" w:rsidP="00407D76">
      <w:pPr>
        <w:pStyle w:val="STCLevel3"/>
      </w:pPr>
      <w:r w:rsidRPr="00013C7C">
        <w:t xml:space="preserve">take such steps as are reasonably required to assist </w:t>
      </w:r>
      <w:r w:rsidR="0020776E">
        <w:t>AGPPL</w:t>
      </w:r>
      <w:r w:rsidRPr="00013C7C">
        <w:t xml:space="preserve"> and any other member of the Asahi Group in ensuring compliance with its obligations under</w:t>
      </w:r>
      <w:r>
        <w:t xml:space="preserve"> </w:t>
      </w:r>
      <w:r w:rsidRPr="00013C7C">
        <w:t>Data Protection Laws</w:t>
      </w:r>
      <w:r w:rsidDel="00430C36">
        <w:t xml:space="preserve"> </w:t>
      </w:r>
      <w:r>
        <w:t xml:space="preserve">(which include </w:t>
      </w:r>
      <w:r w:rsidRPr="00013C7C">
        <w:t>Articles 30 to 36 of</w:t>
      </w:r>
      <w:r>
        <w:t xml:space="preserve"> the</w:t>
      </w:r>
      <w:r w:rsidRPr="00013C7C">
        <w:t xml:space="preserve"> GDPR</w:t>
      </w:r>
      <w:r>
        <w:t xml:space="preserve">), </w:t>
      </w:r>
      <w:r w:rsidRPr="0026472D">
        <w:t>and allow for and contribute to audits, includin</w:t>
      </w:r>
      <w:r>
        <w:t xml:space="preserve">g inspections, conducted by </w:t>
      </w:r>
      <w:r w:rsidR="0020776E">
        <w:t>AGPPL</w:t>
      </w:r>
      <w:r>
        <w:t xml:space="preserve"> </w:t>
      </w:r>
      <w:r w:rsidRPr="0026472D">
        <w:t>or anoth</w:t>
      </w:r>
      <w:r>
        <w:t xml:space="preserve">er auditor mandated by </w:t>
      </w:r>
      <w:r w:rsidR="0020776E">
        <w:t>AGPPL</w:t>
      </w:r>
      <w:r w:rsidRPr="00013C7C">
        <w:t xml:space="preserve">; </w:t>
      </w:r>
    </w:p>
    <w:p w14:paraId="0EAF484C" w14:textId="4DD4FD77" w:rsidR="00407D76" w:rsidRPr="00013C7C" w:rsidRDefault="00407D76" w:rsidP="00407D76">
      <w:pPr>
        <w:pStyle w:val="STCLevel3"/>
      </w:pPr>
      <w:r>
        <w:t xml:space="preserve">notify </w:t>
      </w:r>
      <w:r w:rsidR="0020776E">
        <w:t>AGPPL</w:t>
      </w:r>
      <w:r w:rsidRPr="0026472D">
        <w:t xml:space="preserve"> immediately if, in its opinion, an instruction infringes the GDPR or other </w:t>
      </w:r>
      <w:r>
        <w:t>Data Protection Laws;</w:t>
      </w:r>
      <w:r w:rsidRPr="0026472D">
        <w:t xml:space="preserve"> </w:t>
      </w:r>
      <w:r>
        <w:t>and</w:t>
      </w:r>
    </w:p>
    <w:p w14:paraId="75754227" w14:textId="6B0B1D92" w:rsidR="00407D76" w:rsidRPr="00013C7C" w:rsidRDefault="00407D76" w:rsidP="00407D76">
      <w:pPr>
        <w:pStyle w:val="STCLevel3"/>
      </w:pPr>
      <w:r w:rsidRPr="00013C7C">
        <w:t xml:space="preserve">notify </w:t>
      </w:r>
      <w:r w:rsidR="0020776E">
        <w:t>AGPPL</w:t>
      </w:r>
      <w:r w:rsidRPr="00013C7C">
        <w:t xml:space="preserve"> within two (2) business days if it receives a request from a data subject to exercise its rights under the Data Protection Laws in relation to that person's Personal Data and provide </w:t>
      </w:r>
      <w:r w:rsidR="0020776E">
        <w:t>AGPPL</w:t>
      </w:r>
      <w:r w:rsidRPr="00013C7C">
        <w:t xml:space="preserve"> and any other member of the Asahi Group with its full co-operation and assistance in relation to any request made by a data subject under the Data Protection Laws.</w:t>
      </w:r>
    </w:p>
    <w:p w14:paraId="494ABAE6" w14:textId="77777777" w:rsidR="00F250D7" w:rsidRDefault="001E6B2C">
      <w:pPr>
        <w:pStyle w:val="STCLevel2"/>
      </w:pPr>
      <w:r>
        <w:rPr>
          <w:b/>
          <w:color w:val="004391"/>
        </w:rPr>
        <w:t>[NEW] System access and Personal Data visibility</w:t>
      </w:r>
    </w:p>
    <w:p w14:paraId="52F0F12E" w14:textId="77777777" w:rsidR="00F250D7" w:rsidRDefault="001E6B2C">
      <w:pPr>
        <w:pStyle w:val="STCLevel2"/>
      </w:pPr>
      <w:r>
        <w:rPr>
          <w:color w:val="004391"/>
        </w:rPr>
        <w:t>For the avoidance of doubt, where access to AGPPL Systems enables the Supplier, Supplier Personnel or Supplier’s Subcontractor personnel to view or otherwise access Personal Data, including names, business contact details, account details, user records or other information relating to identifiable individuals, the Supplier shall treat such Personal Data in accordance with this Clause 13 and the Agreement.</w:t>
      </w:r>
    </w:p>
    <w:p w14:paraId="00615392" w14:textId="77777777" w:rsidR="00F250D7" w:rsidRDefault="001E6B2C">
      <w:pPr>
        <w:pStyle w:val="STCLevel2"/>
      </w:pPr>
      <w:r>
        <w:rPr>
          <w:color w:val="004391"/>
        </w:rPr>
        <w:t>The Supplier shall immediately notify AGPPL if the actual access granted to the Supplier or its Personnel differs from the access assumptions described in the Agreement or may result in access to Personal Data not contemplated by the Agreement. Where AGPPL reasonably determines that additional data protection terms, a DPA or other safeguards are required, the Supplier shall cooperate with AGPPL to implement them before commencing or continuing the relevant access.</w:t>
      </w:r>
    </w:p>
    <w:p w14:paraId="2E77DB5D" w14:textId="77777777" w:rsidR="00407D76" w:rsidRPr="00AB126B" w:rsidRDefault="00407D76" w:rsidP="00407D76">
      <w:pPr>
        <w:pStyle w:val="STCLevel1"/>
        <w:rPr>
          <w:bCs/>
          <w:smallCaps/>
        </w:rPr>
      </w:pPr>
      <w:r w:rsidRPr="00AB126B">
        <w:t>Business Practices</w:t>
      </w:r>
      <w:r>
        <w:t xml:space="preserve"> and compliance</w:t>
      </w:r>
    </w:p>
    <w:p w14:paraId="472748BD" w14:textId="207215C9" w:rsidR="00407D76" w:rsidRDefault="00407D76" w:rsidP="00407D76">
      <w:pPr>
        <w:pStyle w:val="STCLevel2"/>
      </w:pPr>
      <w:r w:rsidRPr="000E2DFF">
        <w:rPr>
          <w:rFonts w:cs="Arial"/>
        </w:rPr>
        <w:t xml:space="preserve">In performing its obligations under </w:t>
      </w:r>
      <w:r w:rsidR="007E48FC">
        <w:rPr>
          <w:rFonts w:cs="Arial"/>
        </w:rPr>
        <w:t>the Agreement</w:t>
      </w:r>
      <w:r w:rsidRPr="000E2DFF">
        <w:rPr>
          <w:rFonts w:cs="Arial"/>
        </w:rPr>
        <w:t>, both Parties shall comply with all Applicable Laws (including laws relating to anti-bribery and anti-corruption ordinances, regulations, rules and codes</w:t>
      </w:r>
      <w:r>
        <w:rPr>
          <w:rFonts w:cs="Arial"/>
        </w:rPr>
        <w:t xml:space="preserve"> as well as </w:t>
      </w:r>
      <w:r w:rsidRPr="00266722">
        <w:rPr>
          <w:rFonts w:cs="Arial"/>
        </w:rPr>
        <w:t>all applicable employment, safety</w:t>
      </w:r>
      <w:r>
        <w:rPr>
          <w:rFonts w:cs="Arial"/>
        </w:rPr>
        <w:t>, human rights (</w:t>
      </w:r>
      <w:r>
        <w:t xml:space="preserve">including the </w:t>
      </w:r>
      <w:r w:rsidRPr="002B23E5">
        <w:t xml:space="preserve">Modern </w:t>
      </w:r>
      <w:r w:rsidRPr="003E7C93">
        <w:t>Slavery Act 2018</w:t>
      </w:r>
      <w:r w:rsidRPr="002B23E5">
        <w:t xml:space="preserve"> (NSW), the </w:t>
      </w:r>
      <w:r w:rsidRPr="003E7C93">
        <w:t>Modern Slavery Act 2015</w:t>
      </w:r>
      <w:r w:rsidRPr="002B23E5">
        <w:t xml:space="preserve"> (UK)</w:t>
      </w:r>
      <w:r>
        <w:t xml:space="preserve"> and</w:t>
      </w:r>
      <w:r w:rsidRPr="002B23E5">
        <w:t xml:space="preserve"> the </w:t>
      </w:r>
      <w:r w:rsidRPr="003E7C93">
        <w:t>Transparency in Supply Chains Act</w:t>
      </w:r>
      <w:r w:rsidRPr="002B23E5">
        <w:t xml:space="preserve"> (California)</w:t>
      </w:r>
      <w:r>
        <w:rPr>
          <w:rFonts w:cs="Arial"/>
        </w:rPr>
        <w:t>), environmental</w:t>
      </w:r>
      <w:r w:rsidRPr="00266722">
        <w:rPr>
          <w:rFonts w:cs="Arial"/>
        </w:rPr>
        <w:t xml:space="preserve"> and privacy laws</w:t>
      </w:r>
      <w:r>
        <w:rPr>
          <w:rFonts w:cs="Arial"/>
        </w:rPr>
        <w:t xml:space="preserve"> (including all Data Protection Laws)</w:t>
      </w:r>
      <w:r w:rsidRPr="00266722">
        <w:rPr>
          <w:rFonts w:cs="Arial"/>
        </w:rPr>
        <w:t xml:space="preserve"> in the jurisdiction that the </w:t>
      </w:r>
      <w:r>
        <w:rPr>
          <w:rFonts w:cs="Arial"/>
        </w:rPr>
        <w:t>Performance is</w:t>
      </w:r>
      <w:r w:rsidRPr="00266722">
        <w:rPr>
          <w:rFonts w:cs="Arial"/>
        </w:rPr>
        <w:t xml:space="preserve"> being provided</w:t>
      </w:r>
      <w:r>
        <w:rPr>
          <w:rFonts w:cs="Arial"/>
        </w:rPr>
        <w:t>)</w:t>
      </w:r>
      <w:r w:rsidRPr="000E2DFF">
        <w:rPr>
          <w:rFonts w:cs="Arial"/>
        </w:rPr>
        <w:t xml:space="preserve"> as in force from time to time</w:t>
      </w:r>
      <w:r>
        <w:rPr>
          <w:rFonts w:cs="Arial"/>
        </w:rPr>
        <w:t>.</w:t>
      </w:r>
    </w:p>
    <w:p w14:paraId="491E5F37" w14:textId="056D73BE" w:rsidR="00407D76" w:rsidRPr="00B31261" w:rsidRDefault="00407D76" w:rsidP="00407D76">
      <w:pPr>
        <w:pStyle w:val="STCLevel2"/>
      </w:pPr>
      <w:bookmarkStart w:id="73" w:name="_Ref158919777"/>
      <w:r>
        <w:t xml:space="preserve">The Supplier acknowledges and agrees that it has received and reviewed </w:t>
      </w:r>
      <w:r w:rsidRPr="00284B27">
        <w:t>the Asahi Policies</w:t>
      </w:r>
      <w:r>
        <w:t xml:space="preserve">, and that </w:t>
      </w:r>
      <w:r w:rsidR="0020776E">
        <w:t>AGPPL</w:t>
      </w:r>
      <w:r>
        <w:t xml:space="preserve"> may amend any Asahi Policy </w:t>
      </w:r>
      <w:r w:rsidRPr="00284B27">
        <w:t xml:space="preserve">from time to time </w:t>
      </w:r>
      <w:r>
        <w:t>by giving written notice to the Supplier</w:t>
      </w:r>
      <w:r w:rsidRPr="00284B27">
        <w:t xml:space="preserve">. </w:t>
      </w:r>
      <w:r w:rsidRPr="00013C7C">
        <w:t xml:space="preserve">The Supplier shall familiarize itself with the Asahi Policies and undertakes to fully </w:t>
      </w:r>
      <w:r>
        <w:t xml:space="preserve">comply and </w:t>
      </w:r>
      <w:r w:rsidRPr="00013C7C">
        <w:t xml:space="preserve">abide by them </w:t>
      </w:r>
      <w:r>
        <w:t>in their then-current form</w:t>
      </w:r>
      <w:r w:rsidRPr="00013C7C">
        <w:t xml:space="preserve">. </w:t>
      </w:r>
      <w:bookmarkEnd w:id="73"/>
    </w:p>
    <w:p w14:paraId="2D3791AE" w14:textId="4547314F" w:rsidR="00407D76" w:rsidRPr="006E3AC9" w:rsidRDefault="00407D76" w:rsidP="00407D76">
      <w:pPr>
        <w:pStyle w:val="STCLevel2"/>
      </w:pPr>
      <w:bookmarkStart w:id="74" w:name="_Ref171327001"/>
      <w:bookmarkStart w:id="75" w:name="_Ref144913461"/>
      <w:r w:rsidRPr="006E3AC9">
        <w:t xml:space="preserve">The Supplier shall comply with any reasonable instructions, guidance or requirement to take steps issued by </w:t>
      </w:r>
      <w:r w:rsidR="0020776E">
        <w:t>AGPPL</w:t>
      </w:r>
      <w:r w:rsidRPr="006E3AC9">
        <w:t xml:space="preserve"> and/or the Asahi Group in relation to matters in the Asahi Policies, within a reasonable </w:t>
      </w:r>
      <w:proofErr w:type="gramStart"/>
      <w:r w:rsidRPr="006E3AC9">
        <w:t>period of time</w:t>
      </w:r>
      <w:proofErr w:type="gramEnd"/>
      <w:r w:rsidRPr="006E3AC9">
        <w:t>. Such recommended instructions, guidance or requirements to take steps may include:</w:t>
      </w:r>
      <w:bookmarkEnd w:id="74"/>
      <w:r w:rsidRPr="006E3AC9">
        <w:t xml:space="preserve"> </w:t>
      </w:r>
    </w:p>
    <w:p w14:paraId="47DC8BBD" w14:textId="77777777" w:rsidR="00407D76" w:rsidRPr="006E3AC9" w:rsidRDefault="00407D76" w:rsidP="00407D76">
      <w:pPr>
        <w:pStyle w:val="STCLevel3"/>
      </w:pPr>
      <w:r w:rsidRPr="006E3AC9">
        <w:t>recommended corrective measures in relation to non-compliances with one or more of the Asahi Policies;  </w:t>
      </w:r>
    </w:p>
    <w:p w14:paraId="72E9AF18" w14:textId="1FA5304F" w:rsidR="00407D76" w:rsidRPr="006E3AC9" w:rsidRDefault="00407D76" w:rsidP="00407D76">
      <w:pPr>
        <w:pStyle w:val="STCLevel3"/>
      </w:pPr>
      <w:r w:rsidRPr="006E3AC9">
        <w:t xml:space="preserve">requests to participate in </w:t>
      </w:r>
      <w:r w:rsidR="0020776E">
        <w:t>AGPPL</w:t>
      </w:r>
      <w:r w:rsidRPr="006E3AC9">
        <w:t xml:space="preserve"> Group supplier assessment and qualification processes on </w:t>
      </w:r>
      <w:proofErr w:type="spellStart"/>
      <w:r w:rsidRPr="006E3AC9">
        <w:t>Sedex</w:t>
      </w:r>
      <w:proofErr w:type="spellEnd"/>
      <w:r>
        <w:t xml:space="preserve"> and/or </w:t>
      </w:r>
      <w:proofErr w:type="spellStart"/>
      <w:r>
        <w:t>EcoVadis</w:t>
      </w:r>
      <w:proofErr w:type="spellEnd"/>
      <w:r w:rsidRPr="006E3AC9">
        <w:t>; </w:t>
      </w:r>
    </w:p>
    <w:p w14:paraId="09EF18F8" w14:textId="77777777" w:rsidR="00407D76" w:rsidRPr="006E3AC9" w:rsidRDefault="00407D76" w:rsidP="00407D76">
      <w:pPr>
        <w:pStyle w:val="STCLevel3"/>
      </w:pPr>
      <w:r w:rsidRPr="006E3AC9">
        <w:t xml:space="preserve">participating in SMETA Audits on </w:t>
      </w:r>
      <w:proofErr w:type="spellStart"/>
      <w:r w:rsidRPr="006E3AC9">
        <w:t>Sedex</w:t>
      </w:r>
      <w:proofErr w:type="spellEnd"/>
      <w:r>
        <w:t>,</w:t>
      </w:r>
      <w:r w:rsidRPr="00DB6D20">
        <w:rPr>
          <w:rFonts w:asciiTheme="minorHAnsi" w:eastAsiaTheme="minorEastAsia" w:hAnsiTheme="minorHAnsi" w:cs="Arial"/>
          <w:kern w:val="2"/>
          <w:sz w:val="20"/>
          <w:szCs w:val="20"/>
          <w:lang w:val="en-AU" w:eastAsia="ja-JP"/>
          <w14:ligatures w14:val="standardContextual"/>
        </w:rPr>
        <w:t xml:space="preserve"> </w:t>
      </w:r>
      <w:r w:rsidRPr="00DB6D20">
        <w:rPr>
          <w:lang w:val="en-AU"/>
        </w:rPr>
        <w:t>BSCI or SA 8000</w:t>
      </w:r>
      <w:r w:rsidRPr="006E3AC9">
        <w:t xml:space="preserve"> (which are at the Supplier’s cost); </w:t>
      </w:r>
    </w:p>
    <w:p w14:paraId="349D8F47" w14:textId="77777777" w:rsidR="00407D76" w:rsidRPr="006E3AC9" w:rsidRDefault="00407D76" w:rsidP="00407D76">
      <w:pPr>
        <w:pStyle w:val="STCLevel3"/>
      </w:pPr>
      <w:r w:rsidRPr="006E3AC9">
        <w:t>allowing independent auditors to assess Supplier compliance with the Supplier Code of Conduct; and </w:t>
      </w:r>
    </w:p>
    <w:p w14:paraId="1B8E5E94" w14:textId="77777777" w:rsidR="00407D76" w:rsidRPr="006E3AC9" w:rsidRDefault="00407D76" w:rsidP="00407D76">
      <w:pPr>
        <w:pStyle w:val="STCLevel3"/>
      </w:pPr>
      <w:r w:rsidRPr="006E3AC9">
        <w:t xml:space="preserve">otherwise representing, warranting and covenanting compliance with the Asahi Policies. </w:t>
      </w:r>
    </w:p>
    <w:p w14:paraId="3FCF07B1" w14:textId="35DE5389" w:rsidR="00407D76" w:rsidRPr="00855068" w:rsidRDefault="00407D76" w:rsidP="00407D76">
      <w:pPr>
        <w:pStyle w:val="STCLevel2"/>
        <w:rPr>
          <w:rStyle w:val="eop"/>
        </w:rPr>
      </w:pPr>
      <w:r w:rsidRPr="004F0FE0">
        <w:rPr>
          <w:rStyle w:val="normaltextrun"/>
          <w:rFonts w:cs="Arial"/>
          <w:color w:val="000000"/>
          <w:shd w:val="clear" w:color="auto" w:fill="FFFFFF"/>
        </w:rPr>
        <w:t xml:space="preserve">The Supplier must ensure that any </w:t>
      </w:r>
      <w:r>
        <w:rPr>
          <w:rStyle w:val="normaltextrun"/>
          <w:rFonts w:cs="Arial"/>
          <w:color w:val="000000"/>
          <w:shd w:val="clear" w:color="auto" w:fill="FFFFFF"/>
        </w:rPr>
        <w:t>of its Personnel or the Supplier’s Subcontractors</w:t>
      </w:r>
      <w:r w:rsidRPr="004F0FE0">
        <w:rPr>
          <w:rStyle w:val="normaltextrun"/>
          <w:rFonts w:cs="Arial"/>
          <w:color w:val="000000"/>
          <w:shd w:val="clear" w:color="auto" w:fill="FFFFFF"/>
        </w:rPr>
        <w:t xml:space="preserve"> providing </w:t>
      </w:r>
      <w:r>
        <w:rPr>
          <w:rStyle w:val="normaltextrun"/>
          <w:rFonts w:cs="Arial"/>
          <w:color w:val="000000"/>
          <w:shd w:val="clear" w:color="auto" w:fill="FFFFFF"/>
        </w:rPr>
        <w:t>Goods</w:t>
      </w:r>
      <w:r w:rsidRPr="004F0FE0">
        <w:rPr>
          <w:rStyle w:val="normaltextrun"/>
          <w:rFonts w:cs="Arial"/>
          <w:color w:val="000000"/>
          <w:shd w:val="clear" w:color="auto" w:fill="FFFFFF"/>
        </w:rPr>
        <w:t xml:space="preserve"> or services to </w:t>
      </w:r>
      <w:r w:rsidR="0020776E">
        <w:rPr>
          <w:rStyle w:val="normaltextrun"/>
          <w:rFonts w:cs="Arial"/>
          <w:color w:val="000000"/>
          <w:shd w:val="clear" w:color="auto" w:fill="FFFFFF"/>
        </w:rPr>
        <w:t>AGPPL</w:t>
      </w:r>
      <w:r w:rsidRPr="004F0FE0">
        <w:rPr>
          <w:rStyle w:val="normaltextrun"/>
          <w:rFonts w:cs="Arial"/>
          <w:color w:val="000000"/>
          <w:shd w:val="clear" w:color="auto" w:fill="FFFFFF"/>
        </w:rPr>
        <w:t xml:space="preserve"> under </w:t>
      </w:r>
      <w:r w:rsidR="00984EAA">
        <w:rPr>
          <w:rStyle w:val="normaltextrun"/>
          <w:rFonts w:cs="Arial"/>
          <w:color w:val="000000"/>
          <w:shd w:val="clear" w:color="auto" w:fill="FFFFFF"/>
        </w:rPr>
        <w:t xml:space="preserve">the </w:t>
      </w:r>
      <w:r>
        <w:rPr>
          <w:rStyle w:val="normaltextrun"/>
          <w:rFonts w:cs="Arial"/>
          <w:color w:val="000000"/>
          <w:shd w:val="clear" w:color="auto" w:fill="FFFFFF"/>
        </w:rPr>
        <w:t xml:space="preserve">Agreement </w:t>
      </w:r>
      <w:r w:rsidRPr="004F0FE0">
        <w:rPr>
          <w:rStyle w:val="normaltextrun"/>
          <w:rFonts w:cs="Arial"/>
          <w:color w:val="000000"/>
          <w:shd w:val="clear" w:color="auto" w:fill="FFFFFF"/>
        </w:rPr>
        <w:t xml:space="preserve">are provided with a copy of the </w:t>
      </w:r>
      <w:r>
        <w:rPr>
          <w:rStyle w:val="normaltextrun"/>
          <w:rFonts w:cs="Arial"/>
          <w:color w:val="000000"/>
          <w:shd w:val="clear" w:color="auto" w:fill="FFFFFF"/>
        </w:rPr>
        <w:t xml:space="preserve">Asahi Policies </w:t>
      </w:r>
      <w:r w:rsidRPr="004F0FE0">
        <w:rPr>
          <w:rStyle w:val="normaltextrun"/>
          <w:rFonts w:cs="Arial"/>
          <w:color w:val="000000"/>
          <w:shd w:val="clear" w:color="auto" w:fill="FFFFFF"/>
        </w:rPr>
        <w:t>and comply with the principles set out</w:t>
      </w:r>
      <w:r>
        <w:rPr>
          <w:rStyle w:val="normaltextrun"/>
          <w:rFonts w:cs="Arial"/>
          <w:color w:val="000000"/>
          <w:shd w:val="clear" w:color="auto" w:fill="FFFFFF"/>
        </w:rPr>
        <w:t xml:space="preserve">. </w:t>
      </w:r>
    </w:p>
    <w:p w14:paraId="0466E66C" w14:textId="77777777" w:rsidR="00407D76" w:rsidRDefault="00407D76" w:rsidP="00407D76">
      <w:pPr>
        <w:pStyle w:val="STCLevel2"/>
      </w:pPr>
      <w:bookmarkStart w:id="76" w:name="_Ref171327218"/>
      <w:r>
        <w:t>The Supplier shall:</w:t>
      </w:r>
      <w:bookmarkEnd w:id="76"/>
    </w:p>
    <w:p w14:paraId="7AA27DE5" w14:textId="77777777" w:rsidR="00407D76" w:rsidRDefault="00407D76" w:rsidP="00407D76">
      <w:pPr>
        <w:pStyle w:val="STCLevel3"/>
      </w:pPr>
      <w:r>
        <w:t xml:space="preserve">comply with all anti-bribery and anti-corruption legislation under Applicable Laws; </w:t>
      </w:r>
    </w:p>
    <w:p w14:paraId="46C4B107" w14:textId="77777777" w:rsidR="00407D76" w:rsidRPr="00A83044" w:rsidRDefault="00407D76" w:rsidP="00407D76">
      <w:pPr>
        <w:pStyle w:val="STCLevel3"/>
        <w:rPr>
          <w:rStyle w:val="normaltextrun"/>
        </w:rPr>
      </w:pPr>
      <w:r w:rsidRPr="004F0FE0">
        <w:rPr>
          <w:rStyle w:val="normaltextrun"/>
          <w:rFonts w:cs="Arial"/>
          <w:color w:val="000000"/>
          <w:shd w:val="clear" w:color="auto" w:fill="FFFFFF"/>
        </w:rPr>
        <w:t>maintain and enforce its own policies and procedures, including adequate procedures to ensure compliance with all applicable anti-bribery and anti-corruption legislation</w:t>
      </w:r>
      <w:r>
        <w:rPr>
          <w:rStyle w:val="normaltextrun"/>
          <w:rFonts w:cs="Arial"/>
          <w:color w:val="000000"/>
          <w:shd w:val="clear" w:color="auto" w:fill="FFFFFF"/>
        </w:rPr>
        <w:t xml:space="preserve"> under Applicable Laws; and </w:t>
      </w:r>
    </w:p>
    <w:p w14:paraId="02C836AF" w14:textId="75B290C3" w:rsidR="00407D76" w:rsidRPr="00B52D28" w:rsidRDefault="00407D76" w:rsidP="00407D76">
      <w:pPr>
        <w:pStyle w:val="STCLevel3"/>
        <w:rPr>
          <w:rStyle w:val="normaltextrun"/>
        </w:rPr>
      </w:pPr>
      <w:r w:rsidRPr="004F0FE0">
        <w:rPr>
          <w:rStyle w:val="normaltextrun"/>
          <w:rFonts w:cs="Arial"/>
          <w:color w:val="000000"/>
          <w:shd w:val="clear" w:color="auto" w:fill="FFFFFF"/>
        </w:rPr>
        <w:t xml:space="preserve">use all reasonable </w:t>
      </w:r>
      <w:r w:rsidR="000A6464" w:rsidRPr="004F0FE0">
        <w:rPr>
          <w:rStyle w:val="normaltextrun"/>
          <w:rFonts w:cs="Arial"/>
          <w:color w:val="000000"/>
          <w:shd w:val="clear" w:color="auto" w:fill="FFFFFF"/>
        </w:rPr>
        <w:t>endeavours</w:t>
      </w:r>
      <w:r w:rsidRPr="004F0FE0">
        <w:rPr>
          <w:rStyle w:val="normaltextrun"/>
          <w:rFonts w:cs="Arial"/>
          <w:color w:val="000000"/>
          <w:shd w:val="clear" w:color="auto" w:fill="FFFFFF"/>
        </w:rPr>
        <w:t xml:space="preserve"> to ensure that its officers, employees and agents comply with this clause</w:t>
      </w:r>
      <w:r>
        <w:rPr>
          <w:rStyle w:val="normaltextrun"/>
          <w:rFonts w:cs="Arial"/>
          <w:color w:val="000000"/>
          <w:shd w:val="clear" w:color="auto" w:fill="FFFFFF"/>
        </w:rPr>
        <w:t xml:space="preserve"> 14.5. </w:t>
      </w:r>
    </w:p>
    <w:p w14:paraId="55E68295" w14:textId="77777777" w:rsidR="00407D76" w:rsidRDefault="00407D76" w:rsidP="00407D76">
      <w:pPr>
        <w:pStyle w:val="STCLevel2"/>
      </w:pPr>
      <w:bookmarkStart w:id="77" w:name="_Ref171328394"/>
      <w:r>
        <w:t>The Supplier shall:</w:t>
      </w:r>
      <w:bookmarkEnd w:id="77"/>
    </w:p>
    <w:p w14:paraId="072C7204" w14:textId="77777777" w:rsidR="00407D76" w:rsidRPr="00451041" w:rsidRDefault="00407D76" w:rsidP="00407D76">
      <w:pPr>
        <w:pStyle w:val="STCLevel3"/>
        <w:rPr>
          <w:rStyle w:val="normaltextrun"/>
          <w:rFonts w:cs="Arial"/>
          <w:color w:val="000000"/>
          <w:shd w:val="clear" w:color="auto" w:fill="FFFFFF"/>
        </w:rPr>
      </w:pPr>
      <w:r w:rsidRPr="00451041">
        <w:rPr>
          <w:rStyle w:val="normaltextrun"/>
          <w:rFonts w:cs="Arial"/>
          <w:color w:val="000000"/>
          <w:shd w:val="clear" w:color="auto" w:fill="FFFFFF"/>
        </w:rPr>
        <w:t xml:space="preserve">use </w:t>
      </w:r>
      <w:r w:rsidRPr="006237DD">
        <w:rPr>
          <w:rStyle w:val="normaltextrun"/>
          <w:rFonts w:cs="Arial"/>
          <w:color w:val="000000"/>
          <w:shd w:val="clear" w:color="auto" w:fill="FFFFFF"/>
        </w:rPr>
        <w:t xml:space="preserve">reasonable efforts to procure that the Supplier’s Personnel and Supply Chain Participants comply with the </w:t>
      </w:r>
      <w:r w:rsidRPr="005058D8">
        <w:rPr>
          <w:rStyle w:val="normaltextrun"/>
          <w:rFonts w:cs="Arial"/>
          <w:color w:val="000000"/>
          <w:shd w:val="clear" w:color="auto" w:fill="FFFFFF"/>
        </w:rPr>
        <w:t xml:space="preserve">Asahi </w:t>
      </w:r>
      <w:r w:rsidRPr="002B5D1D">
        <w:rPr>
          <w:rStyle w:val="normaltextrun"/>
          <w:rFonts w:cs="Arial"/>
          <w:color w:val="000000"/>
          <w:shd w:val="clear" w:color="auto" w:fill="FFFFFF"/>
        </w:rPr>
        <w:t>Policies</w:t>
      </w:r>
      <w:r w:rsidRPr="006237DD">
        <w:rPr>
          <w:rStyle w:val="normaltextrun"/>
          <w:rFonts w:cs="Arial"/>
          <w:color w:val="000000"/>
          <w:shd w:val="clear" w:color="auto" w:fill="FFFFFF"/>
        </w:rPr>
        <w:t xml:space="preserve"> and all Human Rights legislation under Applicable Laws.  </w:t>
      </w:r>
    </w:p>
    <w:p w14:paraId="4F1EAC70" w14:textId="3F563D7C" w:rsidR="00407D76" w:rsidRPr="006237DD" w:rsidRDefault="00407D76" w:rsidP="00407D76">
      <w:pPr>
        <w:pStyle w:val="STCLevel3"/>
        <w:rPr>
          <w:rStyle w:val="normaltextrun"/>
          <w:rFonts w:cs="Arial"/>
          <w:color w:val="000000"/>
          <w:shd w:val="clear" w:color="auto" w:fill="FFFFFF"/>
        </w:rPr>
      </w:pPr>
      <w:r w:rsidRPr="006237DD">
        <w:rPr>
          <w:rStyle w:val="normaltextrun"/>
          <w:rFonts w:cs="Arial"/>
          <w:color w:val="000000"/>
          <w:shd w:val="clear" w:color="auto" w:fill="FFFFFF"/>
        </w:rPr>
        <w:t xml:space="preserve">promptly provide </w:t>
      </w:r>
      <w:r w:rsidR="0020776E">
        <w:rPr>
          <w:rStyle w:val="normaltextrun"/>
          <w:rFonts w:cs="Arial"/>
          <w:color w:val="000000"/>
          <w:shd w:val="clear" w:color="auto" w:fill="FFFFFF"/>
        </w:rPr>
        <w:t>AGPPL</w:t>
      </w:r>
      <w:r w:rsidRPr="006237DD">
        <w:rPr>
          <w:rStyle w:val="normaltextrun"/>
          <w:rFonts w:cs="Arial"/>
          <w:color w:val="000000"/>
          <w:shd w:val="clear" w:color="auto" w:fill="FFFFFF"/>
        </w:rPr>
        <w:t xml:space="preserve"> with, and procure that the Supplier's Personnel promptly provides </w:t>
      </w:r>
      <w:r w:rsidR="0020776E">
        <w:rPr>
          <w:rStyle w:val="normaltextrun"/>
          <w:rFonts w:cs="Arial"/>
          <w:color w:val="000000"/>
          <w:shd w:val="clear" w:color="auto" w:fill="FFFFFF"/>
        </w:rPr>
        <w:t>AGPPL</w:t>
      </w:r>
      <w:r w:rsidRPr="006237DD">
        <w:rPr>
          <w:rStyle w:val="normaltextrun"/>
          <w:rFonts w:cs="Arial"/>
          <w:color w:val="000000"/>
          <w:shd w:val="clear" w:color="auto" w:fill="FFFFFF"/>
        </w:rPr>
        <w:t xml:space="preserve"> with, such access, information and documentation as it reasonably requests to permit </w:t>
      </w:r>
      <w:r w:rsidR="0020776E">
        <w:rPr>
          <w:rStyle w:val="normaltextrun"/>
          <w:rFonts w:cs="Arial"/>
          <w:color w:val="000000"/>
          <w:shd w:val="clear" w:color="auto" w:fill="FFFFFF"/>
        </w:rPr>
        <w:t>AGPPL</w:t>
      </w:r>
      <w:r w:rsidRPr="006237DD">
        <w:rPr>
          <w:rStyle w:val="normaltextrun"/>
          <w:rFonts w:cs="Arial"/>
          <w:color w:val="000000"/>
          <w:shd w:val="clear" w:color="auto" w:fill="FFFFFF"/>
        </w:rPr>
        <w:t xml:space="preserve"> to: </w:t>
      </w:r>
    </w:p>
    <w:p w14:paraId="66CA2C3D" w14:textId="77777777" w:rsidR="00407D76" w:rsidRPr="006237DD" w:rsidRDefault="00407D76" w:rsidP="00407D76">
      <w:pPr>
        <w:pStyle w:val="STCLevel4"/>
        <w:rPr>
          <w:rStyle w:val="normaltextrun"/>
          <w:color w:val="000000"/>
          <w:shd w:val="clear" w:color="auto" w:fill="FFFFFF"/>
        </w:rPr>
      </w:pPr>
      <w:r w:rsidRPr="006237DD">
        <w:rPr>
          <w:rStyle w:val="normaltextrun"/>
          <w:color w:val="000000"/>
          <w:shd w:val="clear" w:color="auto" w:fill="FFFFFF"/>
        </w:rPr>
        <w:t xml:space="preserve">undertake </w:t>
      </w:r>
      <w:r>
        <w:rPr>
          <w:rStyle w:val="normaltextrun"/>
          <w:color w:val="000000"/>
          <w:shd w:val="clear" w:color="auto" w:fill="FFFFFF"/>
        </w:rPr>
        <w:t>d</w:t>
      </w:r>
      <w:r w:rsidRPr="006237DD">
        <w:rPr>
          <w:rStyle w:val="normaltextrun"/>
          <w:color w:val="000000"/>
          <w:shd w:val="clear" w:color="auto" w:fill="FFFFFF"/>
        </w:rPr>
        <w:t xml:space="preserve">ue </w:t>
      </w:r>
      <w:r>
        <w:rPr>
          <w:rStyle w:val="normaltextrun"/>
          <w:color w:val="000000"/>
          <w:shd w:val="clear" w:color="auto" w:fill="FFFFFF"/>
        </w:rPr>
        <w:t>d</w:t>
      </w:r>
      <w:r w:rsidRPr="006237DD">
        <w:rPr>
          <w:rStyle w:val="normaltextrun"/>
          <w:color w:val="000000"/>
          <w:shd w:val="clear" w:color="auto" w:fill="FFFFFF"/>
        </w:rPr>
        <w:t>iligence on its supply chain; and </w:t>
      </w:r>
    </w:p>
    <w:p w14:paraId="750FFB0C" w14:textId="77777777" w:rsidR="00407D76" w:rsidRPr="00043B46" w:rsidRDefault="00407D76" w:rsidP="00407D76">
      <w:pPr>
        <w:pStyle w:val="STCLevel4"/>
        <w:rPr>
          <w:rStyle w:val="normaltextrun"/>
          <w:color w:val="000000"/>
          <w:shd w:val="clear" w:color="auto" w:fill="FFFFFF"/>
        </w:rPr>
      </w:pPr>
      <w:r w:rsidRPr="006237DD">
        <w:rPr>
          <w:rStyle w:val="normaltextrun"/>
          <w:color w:val="000000"/>
          <w:shd w:val="clear" w:color="auto" w:fill="FFFFFF"/>
        </w:rPr>
        <w:t xml:space="preserve">report to any relevant </w:t>
      </w:r>
      <w:r>
        <w:rPr>
          <w:rStyle w:val="normaltextrun"/>
          <w:color w:val="000000"/>
          <w:shd w:val="clear" w:color="auto" w:fill="FFFFFF"/>
        </w:rPr>
        <w:t>Government</w:t>
      </w:r>
      <w:r w:rsidRPr="005058D8">
        <w:rPr>
          <w:rStyle w:val="normaltextrun"/>
          <w:shd w:val="clear" w:color="auto" w:fill="FFFFFF"/>
        </w:rPr>
        <w:t>al</w:t>
      </w:r>
      <w:r>
        <w:rPr>
          <w:rStyle w:val="normaltextrun"/>
          <w:color w:val="000000"/>
          <w:shd w:val="clear" w:color="auto" w:fill="FFFFFF"/>
        </w:rPr>
        <w:t xml:space="preserve"> </w:t>
      </w:r>
      <w:r w:rsidRPr="006237DD">
        <w:rPr>
          <w:rStyle w:val="normaltextrun"/>
          <w:color w:val="000000"/>
          <w:shd w:val="clear" w:color="auto" w:fill="FFFFFF"/>
        </w:rPr>
        <w:t xml:space="preserve">Authority or any other person, in relation to Human Rights and protections in its operations and </w:t>
      </w:r>
      <w:r w:rsidRPr="00043B46">
        <w:rPr>
          <w:rStyle w:val="normaltextrun"/>
          <w:color w:val="000000"/>
          <w:shd w:val="clear" w:color="auto" w:fill="FFFFFF"/>
        </w:rPr>
        <w:t xml:space="preserve">supply chains, including pursuant to any Human Rights legislation under Applicable Laws. </w:t>
      </w:r>
    </w:p>
    <w:p w14:paraId="011EE1DE" w14:textId="6083563A" w:rsidR="00407D76" w:rsidRPr="00940801" w:rsidRDefault="00407D76" w:rsidP="00407D76">
      <w:pPr>
        <w:pStyle w:val="STCLevel2"/>
      </w:pPr>
      <w:r w:rsidRPr="00043B46">
        <w:rPr>
          <w:rStyle w:val="normaltextrun"/>
          <w:rFonts w:cs="Arial"/>
          <w:color w:val="000000"/>
          <w:shd w:val="clear" w:color="auto" w:fill="FFFFFF"/>
        </w:rPr>
        <w:t>Any breach of this clause</w:t>
      </w:r>
      <w:r>
        <w:rPr>
          <w:rStyle w:val="normaltextrun"/>
          <w:rFonts w:cs="Arial"/>
          <w:color w:val="000000"/>
          <w:shd w:val="clear" w:color="auto" w:fill="FFFFFF"/>
        </w:rPr>
        <w:t xml:space="preserve"> 14</w:t>
      </w:r>
      <w:r w:rsidRPr="00043B46">
        <w:rPr>
          <w:rStyle w:val="normaltextrun"/>
          <w:rFonts w:cs="Arial"/>
          <w:color w:val="000000"/>
          <w:shd w:val="clear" w:color="auto" w:fill="FFFFFF"/>
        </w:rPr>
        <w:t xml:space="preserve"> shall be deemed a material breach and may result in termination or suspension should the breach not be remedied or capable of remedy in accordance with claus</w:t>
      </w:r>
      <w:r>
        <w:rPr>
          <w:rStyle w:val="normaltextrun"/>
          <w:rFonts w:cs="Arial"/>
          <w:color w:val="000000"/>
          <w:shd w:val="clear" w:color="auto" w:fill="FFFFFF"/>
        </w:rPr>
        <w:t>e 11.2.</w:t>
      </w:r>
    </w:p>
    <w:p w14:paraId="18CBA159" w14:textId="77777777" w:rsidR="00407D76" w:rsidRPr="00043B46" w:rsidRDefault="00407D76" w:rsidP="00407D76">
      <w:pPr>
        <w:pStyle w:val="STCLevel2"/>
      </w:pPr>
      <w:r w:rsidRPr="00043B46">
        <w:t xml:space="preserve">All costs of complying with </w:t>
      </w:r>
      <w:r>
        <w:t xml:space="preserve">this </w:t>
      </w:r>
      <w:r w:rsidRPr="00043B46">
        <w:t xml:space="preserve">clause </w:t>
      </w:r>
      <w:r>
        <w:t xml:space="preserve">14 </w:t>
      </w:r>
      <w:r w:rsidRPr="00043B46">
        <w:t xml:space="preserve">are for the Supplier’s own account. </w:t>
      </w:r>
    </w:p>
    <w:p w14:paraId="56F98070" w14:textId="77777777" w:rsidR="00407D76" w:rsidRPr="003A6C38" w:rsidRDefault="00407D76" w:rsidP="00407D76">
      <w:pPr>
        <w:pStyle w:val="STCLevel1"/>
      </w:pPr>
      <w:bookmarkStart w:id="78" w:name="_Ref171329653"/>
      <w:r>
        <w:t>due diligence</w:t>
      </w:r>
      <w:bookmarkEnd w:id="78"/>
      <w:r>
        <w:t xml:space="preserve"> </w:t>
      </w:r>
    </w:p>
    <w:p w14:paraId="3CC13B5E" w14:textId="094DA9E6" w:rsidR="00407D76" w:rsidRPr="00955D6D" w:rsidRDefault="00407D76" w:rsidP="00407D76">
      <w:pPr>
        <w:pStyle w:val="STCLevel2"/>
      </w:pPr>
      <w:r w:rsidRPr="004F0FE0">
        <w:rPr>
          <w:rFonts w:cs="Arial"/>
          <w:lang w:eastAsia="en-AU"/>
        </w:rPr>
        <w:t xml:space="preserve">The Supplier warrants and represents on a continuing basis to and for the benefit of </w:t>
      </w:r>
      <w:r w:rsidR="0020776E">
        <w:rPr>
          <w:rFonts w:cs="Arial"/>
          <w:lang w:eastAsia="en-AU"/>
        </w:rPr>
        <w:t>AGPPL</w:t>
      </w:r>
      <w:r w:rsidRPr="004F0FE0">
        <w:rPr>
          <w:rFonts w:cs="Arial"/>
          <w:lang w:eastAsia="en-AU"/>
        </w:rPr>
        <w:t xml:space="preserve"> that it has in place and will have, and </w:t>
      </w:r>
      <w:r w:rsidR="00645F0E" w:rsidRPr="004F0FE0">
        <w:rPr>
          <w:rFonts w:cs="Arial"/>
          <w:lang w:eastAsia="en-AU"/>
        </w:rPr>
        <w:t>always maintain in place</w:t>
      </w:r>
      <w:r w:rsidRPr="004F0FE0">
        <w:rPr>
          <w:rFonts w:cs="Arial"/>
          <w:lang w:eastAsia="en-AU"/>
        </w:rPr>
        <w:t>, adequate and reasonable policies, controls, procedures and training designed to prevent, detect, assess, manage and remedy (as appropriate) Human Rights impacts in its operations or supply chains. </w:t>
      </w:r>
    </w:p>
    <w:p w14:paraId="5C0F4BE1" w14:textId="77777777" w:rsidR="00407D76" w:rsidRPr="00D004CA" w:rsidRDefault="00407D76" w:rsidP="00407D76">
      <w:pPr>
        <w:pStyle w:val="STCLevel2"/>
      </w:pPr>
      <w:r w:rsidRPr="004F0FE0">
        <w:rPr>
          <w:rFonts w:cs="Arial"/>
          <w:lang w:eastAsia="en-AU"/>
        </w:rPr>
        <w:t>The Supplier will only contract with labour hire providers that have been licensed or accredited, where licensing or accreditation is available in the jurisdiction in which the labour is provided. </w:t>
      </w:r>
    </w:p>
    <w:p w14:paraId="51DEE28F" w14:textId="77777777" w:rsidR="00407D76" w:rsidRPr="00E452AB" w:rsidRDefault="00407D76" w:rsidP="00407D76">
      <w:pPr>
        <w:pStyle w:val="STCLevel2"/>
        <w:rPr>
          <w:rStyle w:val="eop"/>
        </w:rPr>
      </w:pPr>
      <w:r w:rsidRPr="004F0FE0">
        <w:rPr>
          <w:rFonts w:cs="Arial"/>
          <w:lang w:eastAsia="en-AU"/>
        </w:rPr>
        <w:t>The Supplier will notify, at least annually, its Personnel of the existence of its whistleblower process, if any.</w:t>
      </w:r>
      <w:r w:rsidRPr="004F0FE0">
        <w:rPr>
          <w:rStyle w:val="eop"/>
          <w:rFonts w:cs="Arial"/>
          <w:color w:val="000000"/>
          <w:shd w:val="clear" w:color="auto" w:fill="FFFFFF"/>
        </w:rPr>
        <w:t> </w:t>
      </w:r>
    </w:p>
    <w:p w14:paraId="6EA67066" w14:textId="77777777" w:rsidR="00407D76" w:rsidRPr="00C21F3B" w:rsidRDefault="00407D76" w:rsidP="00407D76">
      <w:pPr>
        <w:pStyle w:val="STCLevel2"/>
        <w:rPr>
          <w:rStyle w:val="normaltextrun"/>
        </w:rPr>
      </w:pPr>
      <w:r w:rsidRPr="004F0FE0">
        <w:rPr>
          <w:rStyle w:val="normaltextrun"/>
          <w:rFonts w:cs="Arial"/>
        </w:rPr>
        <w:t xml:space="preserve">The Supplier will maintain documents, books and records evidencing compliance with </w:t>
      </w:r>
      <w:r w:rsidRPr="003443A0">
        <w:rPr>
          <w:rStyle w:val="normaltextrun"/>
          <w:rFonts w:cs="Arial"/>
        </w:rPr>
        <w:t xml:space="preserve">this clause. </w:t>
      </w:r>
    </w:p>
    <w:p w14:paraId="0232DAD7" w14:textId="77777777" w:rsidR="00407D76" w:rsidRPr="002B5D1D" w:rsidRDefault="00407D76" w:rsidP="00407D76">
      <w:pPr>
        <w:pStyle w:val="STCLevel2"/>
        <w:rPr>
          <w:rStyle w:val="eop"/>
        </w:rPr>
      </w:pPr>
      <w:r>
        <w:rPr>
          <w:rStyle w:val="normaltextrun"/>
          <w:rFonts w:cs="Arial"/>
        </w:rPr>
        <w:t>T</w:t>
      </w:r>
      <w:r w:rsidRPr="004F0FE0">
        <w:rPr>
          <w:rStyle w:val="normaltextrun"/>
          <w:rFonts w:cs="Arial"/>
        </w:rPr>
        <w:t xml:space="preserve">he Supplier will make its whistleblower process, if any, available to the employees of its Supply Chain Participants </w:t>
      </w:r>
      <w:r w:rsidRPr="002B5D1D">
        <w:rPr>
          <w:rStyle w:val="normaltextrun"/>
          <w:rFonts w:cs="Arial"/>
        </w:rPr>
        <w:t>and Human Rights breaches must be reportable under that process.</w:t>
      </w:r>
      <w:r w:rsidRPr="002B5D1D">
        <w:rPr>
          <w:rStyle w:val="eop"/>
          <w:rFonts w:cs="Arial"/>
        </w:rPr>
        <w:t> </w:t>
      </w:r>
    </w:p>
    <w:p w14:paraId="74021F3A" w14:textId="36291664" w:rsidR="00407D76" w:rsidRPr="009A0BF2" w:rsidRDefault="00407D76" w:rsidP="00407D76">
      <w:pPr>
        <w:pStyle w:val="STCLevel2"/>
        <w:rPr>
          <w:rStyle w:val="eop"/>
        </w:rPr>
      </w:pPr>
      <w:bookmarkStart w:id="79" w:name="_Ref171328803"/>
      <w:r w:rsidRPr="009A0BF2">
        <w:rPr>
          <w:rStyle w:val="normaltextrun"/>
          <w:rFonts w:cs="Arial"/>
          <w:color w:val="000000"/>
          <w:shd w:val="clear" w:color="auto" w:fill="FFFFFF"/>
        </w:rPr>
        <w:t xml:space="preserve">The Supplier warrants and represents to and for the benefit of </w:t>
      </w:r>
      <w:r w:rsidR="0020776E">
        <w:rPr>
          <w:rStyle w:val="normaltextrun"/>
          <w:rFonts w:cs="Arial"/>
          <w:color w:val="000000"/>
          <w:shd w:val="clear" w:color="auto" w:fill="FFFFFF"/>
        </w:rPr>
        <w:t>AGPPL</w:t>
      </w:r>
      <w:r w:rsidRPr="009A0BF2">
        <w:rPr>
          <w:rStyle w:val="normaltextrun"/>
          <w:rFonts w:cs="Arial"/>
          <w:color w:val="000000"/>
          <w:shd w:val="clear" w:color="auto" w:fill="FFFFFF"/>
        </w:rPr>
        <w:t xml:space="preserve"> that:</w:t>
      </w:r>
      <w:bookmarkEnd w:id="79"/>
      <w:r w:rsidRPr="009A0BF2">
        <w:rPr>
          <w:rStyle w:val="eop"/>
          <w:rFonts w:cs="Arial"/>
          <w:color w:val="000000"/>
          <w:shd w:val="clear" w:color="auto" w:fill="FFFFFF"/>
        </w:rPr>
        <w:t> </w:t>
      </w:r>
    </w:p>
    <w:p w14:paraId="1074EBF6" w14:textId="77777777" w:rsidR="00407D76" w:rsidRPr="00164ED6" w:rsidRDefault="00407D76" w:rsidP="00407D76">
      <w:pPr>
        <w:pStyle w:val="STCLevel3"/>
        <w:rPr>
          <w:rStyle w:val="normaltextrun"/>
          <w:rFonts w:cs="Arial"/>
          <w:color w:val="000000"/>
          <w:shd w:val="clear" w:color="auto" w:fill="FFFFFF"/>
        </w:rPr>
      </w:pPr>
      <w:r w:rsidRPr="00164ED6">
        <w:rPr>
          <w:rStyle w:val="normaltextrun"/>
          <w:rFonts w:cs="Arial"/>
          <w:color w:val="000000"/>
          <w:shd w:val="clear" w:color="auto" w:fill="FFFFFF"/>
        </w:rPr>
        <w:t xml:space="preserve">no investigation, inquiry, proceeding, or claim has been initiated, is threatened or pending against the Supplier or any of the Supplier’s Personnel by any </w:t>
      </w:r>
      <w:r>
        <w:rPr>
          <w:rStyle w:val="normaltextrun"/>
          <w:rFonts w:cs="Arial"/>
          <w:color w:val="000000"/>
          <w:shd w:val="clear" w:color="auto" w:fill="FFFFFF"/>
        </w:rPr>
        <w:t xml:space="preserve">Governmental </w:t>
      </w:r>
      <w:r w:rsidRPr="00164ED6">
        <w:rPr>
          <w:rStyle w:val="normaltextrun"/>
          <w:rFonts w:cs="Arial"/>
          <w:color w:val="000000"/>
          <w:shd w:val="clear" w:color="auto" w:fill="FFFFFF"/>
        </w:rPr>
        <w:lastRenderedPageBreak/>
        <w:t>Authority or organisation in relation to any Human Rights; </w:t>
      </w:r>
    </w:p>
    <w:p w14:paraId="708CF888" w14:textId="77777777" w:rsidR="00407D76" w:rsidRPr="00164ED6" w:rsidRDefault="00407D76" w:rsidP="00407D76">
      <w:pPr>
        <w:pStyle w:val="STCLevel3"/>
        <w:rPr>
          <w:rStyle w:val="normaltextrun"/>
          <w:color w:val="000000"/>
          <w:shd w:val="clear" w:color="auto" w:fill="FFFFFF"/>
        </w:rPr>
      </w:pPr>
      <w:r w:rsidRPr="00164ED6">
        <w:rPr>
          <w:rStyle w:val="normaltextrun"/>
          <w:rFonts w:cs="Arial"/>
          <w:color w:val="000000"/>
          <w:shd w:val="clear" w:color="auto" w:fill="FFFFFF"/>
        </w:rPr>
        <w:t>the Supplier is not aware of any fact, situation or circumstance that might give rise to an investigation, proceeding or claim by any Authority or organisation in relation to any breach of Human Rights by:</w:t>
      </w:r>
      <w:r w:rsidRPr="00164ED6">
        <w:rPr>
          <w:rStyle w:val="normaltextrun"/>
          <w:color w:val="000000"/>
          <w:shd w:val="clear" w:color="auto" w:fill="FFFFFF"/>
        </w:rPr>
        <w:t> </w:t>
      </w:r>
    </w:p>
    <w:p w14:paraId="6B277423" w14:textId="77777777" w:rsidR="00407D76" w:rsidRDefault="00407D76" w:rsidP="00407D76">
      <w:pPr>
        <w:pStyle w:val="STCLevel4"/>
        <w:rPr>
          <w:rStyle w:val="normaltextrun"/>
          <w:color w:val="000000"/>
          <w:shd w:val="clear" w:color="auto" w:fill="FFFFFF"/>
        </w:rPr>
      </w:pPr>
      <w:r w:rsidRPr="00164ED6">
        <w:rPr>
          <w:rStyle w:val="normaltextrun"/>
          <w:color w:val="000000"/>
          <w:shd w:val="clear" w:color="auto" w:fill="FFFFFF"/>
        </w:rPr>
        <w:t>it; </w:t>
      </w:r>
    </w:p>
    <w:p w14:paraId="639F50EF" w14:textId="77777777" w:rsidR="00407D76" w:rsidRDefault="00407D76" w:rsidP="00407D76">
      <w:pPr>
        <w:pStyle w:val="STCLevel4"/>
        <w:rPr>
          <w:rStyle w:val="normaltextrun"/>
          <w:color w:val="000000"/>
          <w:shd w:val="clear" w:color="auto" w:fill="FFFFFF"/>
        </w:rPr>
      </w:pPr>
      <w:r>
        <w:rPr>
          <w:rStyle w:val="normaltextrun"/>
          <w:color w:val="000000"/>
          <w:shd w:val="clear" w:color="auto" w:fill="FFFFFF"/>
        </w:rPr>
        <w:t xml:space="preserve">any of the Supplier’s Personnel; or </w:t>
      </w:r>
    </w:p>
    <w:p w14:paraId="71F0C227" w14:textId="77777777" w:rsidR="00407D76" w:rsidRDefault="00407D76" w:rsidP="00407D76">
      <w:pPr>
        <w:pStyle w:val="STCLevel4"/>
        <w:rPr>
          <w:rStyle w:val="normaltextrun"/>
          <w:color w:val="000000"/>
          <w:shd w:val="clear" w:color="auto" w:fill="FFFFFF"/>
        </w:rPr>
      </w:pPr>
      <w:r>
        <w:rPr>
          <w:rStyle w:val="normaltextrun"/>
          <w:color w:val="000000"/>
          <w:shd w:val="clear" w:color="auto" w:fill="FFFFFF"/>
        </w:rPr>
        <w:t xml:space="preserve">Supply Chain Participants; and </w:t>
      </w:r>
    </w:p>
    <w:p w14:paraId="3C55507F" w14:textId="77777777" w:rsidR="00407D76" w:rsidRPr="00AA3BBC" w:rsidRDefault="00407D76" w:rsidP="00407D76">
      <w:pPr>
        <w:pStyle w:val="STCLevel3"/>
        <w:rPr>
          <w:rStyle w:val="normaltextrun"/>
          <w:color w:val="000000"/>
          <w:shd w:val="clear" w:color="auto" w:fill="FFFFFF"/>
        </w:rPr>
      </w:pPr>
      <w:r w:rsidRPr="004F0FE0">
        <w:rPr>
          <w:rStyle w:val="normaltextrun"/>
          <w:rFonts w:eastAsia="Verdana" w:cs="Arial"/>
        </w:rPr>
        <w:t>neither the Supplier nor, so far as the Supplier is aware, any of the Supplier’s Personnel, has at any time been</w:t>
      </w:r>
      <w:r>
        <w:rPr>
          <w:rStyle w:val="normaltextrun"/>
          <w:rFonts w:eastAsia="Verdana" w:cs="Arial"/>
        </w:rPr>
        <w:t>:</w:t>
      </w:r>
    </w:p>
    <w:p w14:paraId="2FFDFB91" w14:textId="77777777" w:rsidR="00407D76" w:rsidRPr="0079054F" w:rsidRDefault="00407D76" w:rsidP="00407D76">
      <w:pPr>
        <w:pStyle w:val="STCLevel4"/>
        <w:rPr>
          <w:rStyle w:val="normaltextrun"/>
          <w:color w:val="000000"/>
          <w:shd w:val="clear" w:color="auto" w:fill="FFFFFF"/>
        </w:rPr>
      </w:pPr>
      <w:r w:rsidRPr="0079054F">
        <w:rPr>
          <w:rStyle w:val="normaltextrun"/>
          <w:color w:val="000000"/>
          <w:shd w:val="clear" w:color="auto" w:fill="FFFFFF"/>
        </w:rPr>
        <w:t>found by a court, tribunal or other judicial or quasi-judicial authority in any jurisdiction to have committed a breach of Human Rights; or </w:t>
      </w:r>
    </w:p>
    <w:p w14:paraId="3DA8C4F0" w14:textId="77777777" w:rsidR="00407D76" w:rsidRPr="0079054F" w:rsidRDefault="00407D76" w:rsidP="00407D76">
      <w:pPr>
        <w:pStyle w:val="STCLevel4"/>
        <w:rPr>
          <w:rStyle w:val="normaltextrun"/>
          <w:color w:val="000000"/>
          <w:shd w:val="clear" w:color="auto" w:fill="FFFFFF"/>
        </w:rPr>
      </w:pPr>
      <w:r w:rsidRPr="004F0FE0">
        <w:rPr>
          <w:rStyle w:val="normaltextrun"/>
          <w:rFonts w:eastAsia="Verdana"/>
        </w:rPr>
        <w:t>the subject of any investigation, inquiry or enforcement proceedings regarding any offence or alleged offence of or in connection with Human Rights. </w:t>
      </w:r>
    </w:p>
    <w:p w14:paraId="0E980E2C" w14:textId="5888E8EB" w:rsidR="00407D76" w:rsidRPr="008F749D" w:rsidRDefault="00407D76" w:rsidP="00407D76">
      <w:pPr>
        <w:pStyle w:val="STCLevel2"/>
        <w:rPr>
          <w:rStyle w:val="normaltextrun"/>
        </w:rPr>
      </w:pPr>
      <w:r w:rsidRPr="001B0320">
        <w:rPr>
          <w:rStyle w:val="normaltextrun"/>
          <w:rFonts w:cs="Arial"/>
          <w:color w:val="000000"/>
          <w:shd w:val="clear" w:color="auto" w:fill="FFFFFF"/>
        </w:rPr>
        <w:t xml:space="preserve">The Supplier must disclose to </w:t>
      </w:r>
      <w:r w:rsidR="0020776E">
        <w:rPr>
          <w:rStyle w:val="normaltextrun"/>
          <w:rFonts w:cs="Arial"/>
          <w:color w:val="000000"/>
          <w:shd w:val="clear" w:color="auto" w:fill="FFFFFF"/>
        </w:rPr>
        <w:t>AGPPL</w:t>
      </w:r>
      <w:r>
        <w:rPr>
          <w:rStyle w:val="normaltextrun"/>
          <w:rFonts w:cs="Arial"/>
          <w:color w:val="000000"/>
          <w:shd w:val="clear" w:color="auto" w:fill="FFFFFF"/>
        </w:rPr>
        <w:t xml:space="preserve"> </w:t>
      </w:r>
      <w:r w:rsidRPr="001B0320">
        <w:rPr>
          <w:rStyle w:val="normaltextrun"/>
          <w:rFonts w:cs="Arial"/>
          <w:color w:val="000000"/>
          <w:shd w:val="clear" w:color="auto" w:fill="FFFFFF"/>
        </w:rPr>
        <w:t xml:space="preserve">anything that has or will constitute a breach of a warranty given in </w:t>
      </w:r>
      <w:r>
        <w:rPr>
          <w:rStyle w:val="normaltextrun"/>
          <w:rFonts w:cs="Arial"/>
          <w:color w:val="000000"/>
          <w:shd w:val="clear" w:color="auto" w:fill="FFFFFF"/>
        </w:rPr>
        <w:t xml:space="preserve">clause </w:t>
      </w:r>
      <w:r>
        <w:rPr>
          <w:rStyle w:val="normaltextrun"/>
          <w:rFonts w:cs="Arial"/>
          <w:color w:val="000000"/>
          <w:shd w:val="clear" w:color="auto" w:fill="FFFFFF"/>
        </w:rPr>
        <w:fldChar w:fldCharType="begin"/>
      </w:r>
      <w:r>
        <w:rPr>
          <w:rStyle w:val="normaltextrun"/>
          <w:rFonts w:cs="Arial"/>
          <w:color w:val="000000"/>
          <w:shd w:val="clear" w:color="auto" w:fill="FFFFFF"/>
        </w:rPr>
        <w:instrText xml:space="preserve"> REF _Ref171328803 \w \h </w:instrText>
      </w:r>
      <w:r>
        <w:rPr>
          <w:rStyle w:val="normaltextrun"/>
          <w:rFonts w:cs="Arial"/>
          <w:color w:val="000000"/>
          <w:shd w:val="clear" w:color="auto" w:fill="FFFFFF"/>
        </w:rPr>
      </w:r>
      <w:r>
        <w:rPr>
          <w:rStyle w:val="normaltextrun"/>
          <w:rFonts w:cs="Arial"/>
          <w:color w:val="000000"/>
          <w:shd w:val="clear" w:color="auto" w:fill="FFFFFF"/>
        </w:rPr>
        <w:fldChar w:fldCharType="separate"/>
      </w:r>
      <w:r w:rsidR="00082797">
        <w:rPr>
          <w:rStyle w:val="normaltextrun"/>
          <w:rFonts w:cs="Arial"/>
          <w:color w:val="000000"/>
          <w:shd w:val="clear" w:color="auto" w:fill="FFFFFF"/>
        </w:rPr>
        <w:t>15.6</w:t>
      </w:r>
      <w:r>
        <w:rPr>
          <w:rStyle w:val="normaltextrun"/>
          <w:rFonts w:cs="Arial"/>
          <w:color w:val="000000"/>
          <w:shd w:val="clear" w:color="auto" w:fill="FFFFFF"/>
        </w:rPr>
        <w:fldChar w:fldCharType="end"/>
      </w:r>
      <w:r>
        <w:rPr>
          <w:rStyle w:val="normaltextrun"/>
          <w:rFonts w:cs="Arial"/>
          <w:color w:val="000000"/>
          <w:shd w:val="clear" w:color="auto" w:fill="FFFFFF"/>
        </w:rPr>
        <w:t xml:space="preserve"> </w:t>
      </w:r>
      <w:r w:rsidRPr="001B0320">
        <w:rPr>
          <w:rStyle w:val="normaltextrun"/>
          <w:rFonts w:cs="Arial"/>
          <w:color w:val="000000"/>
          <w:shd w:val="clear" w:color="auto" w:fill="FFFFFF"/>
        </w:rPr>
        <w:t xml:space="preserve">or cause a warranty given in </w:t>
      </w:r>
      <w:r>
        <w:rPr>
          <w:rStyle w:val="normaltextrun"/>
          <w:rFonts w:cs="Arial"/>
          <w:color w:val="000000"/>
          <w:shd w:val="clear" w:color="auto" w:fill="FFFFFF"/>
        </w:rPr>
        <w:t xml:space="preserve">clause </w:t>
      </w:r>
      <w:r>
        <w:rPr>
          <w:rStyle w:val="normaltextrun"/>
          <w:rFonts w:cs="Arial"/>
          <w:color w:val="000000"/>
          <w:shd w:val="clear" w:color="auto" w:fill="FFFFFF"/>
        </w:rPr>
        <w:fldChar w:fldCharType="begin"/>
      </w:r>
      <w:r>
        <w:rPr>
          <w:rStyle w:val="normaltextrun"/>
          <w:rFonts w:cs="Arial"/>
          <w:color w:val="000000"/>
          <w:shd w:val="clear" w:color="auto" w:fill="FFFFFF"/>
        </w:rPr>
        <w:instrText xml:space="preserve"> REF _Ref171328803 \w \h </w:instrText>
      </w:r>
      <w:r>
        <w:rPr>
          <w:rStyle w:val="normaltextrun"/>
          <w:rFonts w:cs="Arial"/>
          <w:color w:val="000000"/>
          <w:shd w:val="clear" w:color="auto" w:fill="FFFFFF"/>
        </w:rPr>
      </w:r>
      <w:r>
        <w:rPr>
          <w:rStyle w:val="normaltextrun"/>
          <w:rFonts w:cs="Arial"/>
          <w:color w:val="000000"/>
          <w:shd w:val="clear" w:color="auto" w:fill="FFFFFF"/>
        </w:rPr>
        <w:fldChar w:fldCharType="separate"/>
      </w:r>
      <w:r w:rsidR="00082797">
        <w:rPr>
          <w:rStyle w:val="normaltextrun"/>
          <w:rFonts w:cs="Arial"/>
          <w:color w:val="000000"/>
          <w:shd w:val="clear" w:color="auto" w:fill="FFFFFF"/>
        </w:rPr>
        <w:t>15.6</w:t>
      </w:r>
      <w:r>
        <w:rPr>
          <w:rStyle w:val="normaltextrun"/>
          <w:rFonts w:cs="Arial"/>
          <w:color w:val="000000"/>
          <w:shd w:val="clear" w:color="auto" w:fill="FFFFFF"/>
        </w:rPr>
        <w:fldChar w:fldCharType="end"/>
      </w:r>
      <w:r w:rsidRPr="001B0320">
        <w:rPr>
          <w:rStyle w:val="normaltextrun"/>
          <w:rFonts w:cs="Arial"/>
          <w:color w:val="000000"/>
          <w:shd w:val="clear" w:color="auto" w:fill="FFFFFF"/>
        </w:rPr>
        <w:t xml:space="preserve"> to be untrue or inaccurate in any material respect as soon as possible after the Supplier becomes aware of i</w:t>
      </w:r>
      <w:r>
        <w:rPr>
          <w:rStyle w:val="normaltextrun"/>
          <w:rFonts w:cs="Arial"/>
          <w:color w:val="000000"/>
          <w:shd w:val="clear" w:color="auto" w:fill="FFFFFF"/>
        </w:rPr>
        <w:t xml:space="preserve">t. </w:t>
      </w:r>
    </w:p>
    <w:p w14:paraId="7A645F6F" w14:textId="77777777" w:rsidR="00407D76" w:rsidRPr="008360D4" w:rsidRDefault="00407D76" w:rsidP="00407D76">
      <w:pPr>
        <w:pStyle w:val="STCLevel1"/>
      </w:pPr>
      <w:bookmarkStart w:id="80" w:name="_Ref171329676"/>
      <w:bookmarkStart w:id="81" w:name="_Ref171329070"/>
      <w:r w:rsidRPr="008360D4">
        <w:t>notifiable event</w:t>
      </w:r>
      <w:bookmarkEnd w:id="80"/>
      <w:r w:rsidRPr="008360D4">
        <w:t xml:space="preserve"> </w:t>
      </w:r>
    </w:p>
    <w:p w14:paraId="77AE2107" w14:textId="4C5E83B8" w:rsidR="00407D76" w:rsidRPr="00384FA3" w:rsidRDefault="00407D76" w:rsidP="00407D76">
      <w:pPr>
        <w:pStyle w:val="STCLevel2"/>
      </w:pPr>
      <w:r w:rsidRPr="004F0FE0">
        <w:rPr>
          <w:rStyle w:val="normaltextrun"/>
          <w:rFonts w:cs="Arial"/>
          <w:color w:val="000000"/>
          <w:shd w:val="clear" w:color="auto" w:fill="FFFFFF"/>
        </w:rPr>
        <w:t>Without prejudice, and in addition, to any other obligation of the Supplier, the Supplier must</w:t>
      </w:r>
      <w:r>
        <w:rPr>
          <w:rStyle w:val="normaltextrun"/>
          <w:rFonts w:cs="Arial"/>
          <w:color w:val="000000"/>
          <w:shd w:val="clear" w:color="auto" w:fill="FFFFFF"/>
        </w:rPr>
        <w:t xml:space="preserve"> </w:t>
      </w:r>
      <w:r w:rsidRPr="00384FA3">
        <w:rPr>
          <w:rFonts w:cs="Arial"/>
          <w:lang w:val="en-AU" w:eastAsia="en-AU"/>
        </w:rPr>
        <w:t xml:space="preserve">notify </w:t>
      </w:r>
      <w:r w:rsidR="0020776E">
        <w:rPr>
          <w:rFonts w:cs="Arial"/>
          <w:lang w:val="en-AU" w:eastAsia="en-AU"/>
        </w:rPr>
        <w:t>AGPPL</w:t>
      </w:r>
      <w:r w:rsidRPr="00384FA3">
        <w:rPr>
          <w:rFonts w:cs="Arial"/>
          <w:lang w:val="en-AU" w:eastAsia="en-AU"/>
        </w:rPr>
        <w:t xml:space="preserve"> promptly and in any event within 10 days of:</w:t>
      </w:r>
      <w:bookmarkEnd w:id="81"/>
      <w:r w:rsidRPr="00384FA3">
        <w:rPr>
          <w:rFonts w:cs="Arial"/>
          <w:lang w:eastAsia="en-AU"/>
        </w:rPr>
        <w:t> </w:t>
      </w:r>
    </w:p>
    <w:p w14:paraId="6E36058C" w14:textId="77777777" w:rsidR="00407D76" w:rsidRPr="00384FA3" w:rsidRDefault="00407D76" w:rsidP="00407D76">
      <w:pPr>
        <w:pStyle w:val="STCLevel3"/>
        <w:rPr>
          <w:rStyle w:val="normaltextrun"/>
          <w:rFonts w:eastAsia="Verdana"/>
        </w:rPr>
      </w:pPr>
      <w:r w:rsidRPr="00384FA3">
        <w:rPr>
          <w:rStyle w:val="normaltextrun"/>
          <w:rFonts w:eastAsia="Verdana"/>
        </w:rPr>
        <w:t>becoming aware of any actual, alleged or suspected Notifiable Event; or </w:t>
      </w:r>
    </w:p>
    <w:p w14:paraId="297FBD61" w14:textId="77777777" w:rsidR="00407D76" w:rsidRPr="00384FA3" w:rsidRDefault="00407D76" w:rsidP="00407D76">
      <w:pPr>
        <w:pStyle w:val="STCLevel3"/>
        <w:rPr>
          <w:rStyle w:val="normaltextrun"/>
          <w:rFonts w:eastAsia="Verdana"/>
        </w:rPr>
      </w:pPr>
      <w:r w:rsidRPr="00384FA3">
        <w:rPr>
          <w:rStyle w:val="normaltextrun"/>
          <w:rFonts w:eastAsia="Verdana"/>
        </w:rPr>
        <w:t>reasonably suspecting that a Notifiable Event has or may have occurred; and </w:t>
      </w:r>
    </w:p>
    <w:p w14:paraId="2490ECE9" w14:textId="75AA0123" w:rsidR="00407D76" w:rsidRDefault="00407D76" w:rsidP="00407D76">
      <w:pPr>
        <w:pStyle w:val="STCLevel3"/>
        <w:rPr>
          <w:rStyle w:val="normaltextrun"/>
          <w:rFonts w:eastAsia="Verdana"/>
        </w:rPr>
      </w:pPr>
      <w:r w:rsidRPr="00384FA3">
        <w:rPr>
          <w:rStyle w:val="normaltextrun"/>
          <w:rFonts w:eastAsia="Verdana"/>
        </w:rPr>
        <w:t xml:space="preserve">cooperate with and assist </w:t>
      </w:r>
      <w:r w:rsidR="0020776E">
        <w:rPr>
          <w:rStyle w:val="normaltextrun"/>
          <w:rFonts w:eastAsia="Verdana"/>
        </w:rPr>
        <w:t>AGPPL</w:t>
      </w:r>
      <w:r w:rsidRPr="00384FA3">
        <w:rPr>
          <w:rStyle w:val="normaltextrun"/>
          <w:rFonts w:eastAsia="Verdana"/>
        </w:rPr>
        <w:t xml:space="preserve"> in relation to any investigation or legal proceedings in relation to the Notifiable Event. </w:t>
      </w:r>
    </w:p>
    <w:p w14:paraId="66DD62BC" w14:textId="21D1494C" w:rsidR="00407D76" w:rsidRPr="002B5D1D" w:rsidRDefault="00407D76" w:rsidP="00407D76">
      <w:pPr>
        <w:pStyle w:val="STCLevel2"/>
        <w:rPr>
          <w:rStyle w:val="normaltextrun"/>
          <w:rFonts w:cs="Arial"/>
          <w:color w:val="000000"/>
          <w:shd w:val="clear" w:color="auto" w:fill="FFFFFF"/>
        </w:rPr>
      </w:pPr>
      <w:r w:rsidRPr="004F0FE0">
        <w:rPr>
          <w:rStyle w:val="normaltextrun"/>
          <w:rFonts w:cs="Arial"/>
          <w:color w:val="000000"/>
          <w:shd w:val="clear" w:color="auto" w:fill="FFFFFF"/>
        </w:rPr>
        <w:t xml:space="preserve">The notice </w:t>
      </w:r>
      <w:r w:rsidRPr="002B5D1D">
        <w:rPr>
          <w:rStyle w:val="normaltextrun"/>
          <w:rFonts w:cs="Arial"/>
          <w:color w:val="000000"/>
          <w:shd w:val="clear" w:color="auto" w:fill="FFFFFF"/>
        </w:rPr>
        <w:t xml:space="preserve">given </w:t>
      </w:r>
      <w:r w:rsidRPr="005058D8">
        <w:rPr>
          <w:rStyle w:val="normaltextrun"/>
          <w:rFonts w:cs="Arial"/>
          <w:shd w:val="clear" w:color="auto" w:fill="FFFFFF"/>
        </w:rPr>
        <w:t xml:space="preserve">under clause </w:t>
      </w:r>
      <w:r w:rsidRPr="005058D8">
        <w:rPr>
          <w:rStyle w:val="normaltextrun"/>
          <w:rFonts w:cs="Arial"/>
          <w:shd w:val="clear" w:color="auto" w:fill="FFFFFF"/>
        </w:rPr>
        <w:fldChar w:fldCharType="begin"/>
      </w:r>
      <w:r w:rsidRPr="005058D8">
        <w:rPr>
          <w:rStyle w:val="normaltextrun"/>
          <w:rFonts w:cs="Arial"/>
          <w:shd w:val="clear" w:color="auto" w:fill="FFFFFF"/>
        </w:rPr>
        <w:instrText xml:space="preserve"> REF _Ref171329070 \w \h  \* MERGEFORMAT </w:instrText>
      </w:r>
      <w:r w:rsidRPr="005058D8">
        <w:rPr>
          <w:rStyle w:val="normaltextrun"/>
          <w:rFonts w:cs="Arial"/>
          <w:shd w:val="clear" w:color="auto" w:fill="FFFFFF"/>
        </w:rPr>
      </w:r>
      <w:r w:rsidRPr="005058D8">
        <w:rPr>
          <w:rStyle w:val="normaltextrun"/>
          <w:rFonts w:cs="Arial"/>
          <w:shd w:val="clear" w:color="auto" w:fill="FFFFFF"/>
        </w:rPr>
        <w:fldChar w:fldCharType="separate"/>
      </w:r>
      <w:r w:rsidR="00082797">
        <w:rPr>
          <w:rStyle w:val="normaltextrun"/>
          <w:rFonts w:cs="Arial"/>
          <w:shd w:val="clear" w:color="auto" w:fill="FFFFFF"/>
        </w:rPr>
        <w:t>16</w:t>
      </w:r>
      <w:r w:rsidRPr="005058D8">
        <w:rPr>
          <w:rStyle w:val="normaltextrun"/>
          <w:rFonts w:cs="Arial"/>
          <w:shd w:val="clear" w:color="auto" w:fill="FFFFFF"/>
        </w:rPr>
        <w:fldChar w:fldCharType="end"/>
      </w:r>
      <w:r w:rsidRPr="005058D8">
        <w:rPr>
          <w:rStyle w:val="normaltextrun"/>
          <w:rFonts w:cs="Arial"/>
          <w:shd w:val="clear" w:color="auto" w:fill="FFFFFF"/>
        </w:rPr>
        <w:t>.1</w:t>
      </w:r>
      <w:r w:rsidRPr="002B5D1D">
        <w:rPr>
          <w:rStyle w:val="normaltextrun"/>
          <w:rFonts w:cs="Arial"/>
          <w:color w:val="000000"/>
          <w:shd w:val="clear" w:color="auto" w:fill="FFFFFF"/>
        </w:rPr>
        <w:t>, must set out adequate particulars of the actual or suspected Notifiable Event and the ongoing steps that the Supplier is taking to investigate and remediate the actual or suspected Notifiable Event.</w:t>
      </w:r>
      <w:r w:rsidRPr="002B5D1D">
        <w:rPr>
          <w:rStyle w:val="normaltextrun"/>
        </w:rPr>
        <w:t> </w:t>
      </w:r>
    </w:p>
    <w:p w14:paraId="5621BA0F" w14:textId="22BF33F5" w:rsidR="00407D76" w:rsidRPr="00604B75" w:rsidRDefault="00407D76" w:rsidP="00407D76">
      <w:pPr>
        <w:pStyle w:val="STCLevel2"/>
        <w:rPr>
          <w:rFonts w:cs="Arial"/>
          <w:color w:val="000000"/>
          <w:shd w:val="clear" w:color="auto" w:fill="FFFFFF"/>
        </w:rPr>
      </w:pPr>
      <w:bookmarkStart w:id="82" w:name="_Ref171329203"/>
      <w:r w:rsidRPr="002B5D1D">
        <w:rPr>
          <w:rFonts w:cs="Arial"/>
        </w:rPr>
        <w:t xml:space="preserve">Where </w:t>
      </w:r>
      <w:r w:rsidR="0020776E">
        <w:rPr>
          <w:rFonts w:cs="Arial"/>
        </w:rPr>
        <w:t>AGPPL</w:t>
      </w:r>
      <w:r w:rsidRPr="002B5D1D">
        <w:rPr>
          <w:rFonts w:cs="Arial"/>
        </w:rPr>
        <w:t xml:space="preserve"> is not satisfied that the Supplier has effectively remediated the Notifiable Event, t</w:t>
      </w:r>
      <w:r w:rsidRPr="002B5D1D">
        <w:rPr>
          <w:rFonts w:cs="Arial"/>
          <w:color w:val="000000"/>
          <w:lang w:val="en-AU" w:eastAsia="en-AU"/>
        </w:rPr>
        <w:t>he</w:t>
      </w:r>
      <w:r w:rsidRPr="004F0FE0">
        <w:rPr>
          <w:rFonts w:cs="Arial"/>
          <w:color w:val="000000"/>
          <w:lang w:val="en-AU" w:eastAsia="en-AU"/>
        </w:rPr>
        <w:t xml:space="preserve"> Supplier shall comply with any reasonable instructions, guidance, or requirement to take steps issued by </w:t>
      </w:r>
      <w:r w:rsidR="0020776E">
        <w:rPr>
          <w:rFonts w:cs="Arial"/>
          <w:color w:val="000000"/>
          <w:lang w:val="en-AU" w:eastAsia="en-AU"/>
        </w:rPr>
        <w:t>AGPPL</w:t>
      </w:r>
      <w:r w:rsidRPr="004F0FE0">
        <w:rPr>
          <w:rFonts w:cs="Arial"/>
          <w:color w:val="000000"/>
          <w:lang w:val="en-AU" w:eastAsia="en-AU"/>
        </w:rPr>
        <w:t xml:space="preserve"> and/or the </w:t>
      </w:r>
      <w:r w:rsidRPr="005746AF">
        <w:rPr>
          <w:rFonts w:cs="Arial"/>
          <w:color w:val="000000"/>
          <w:lang w:val="en-AU" w:eastAsia="en-AU"/>
        </w:rPr>
        <w:t>Asahi Group</w:t>
      </w:r>
      <w:r w:rsidRPr="004F0FE0">
        <w:rPr>
          <w:rFonts w:cs="Arial"/>
          <w:color w:val="000000"/>
          <w:lang w:val="en-AU" w:eastAsia="en-AU"/>
        </w:rPr>
        <w:t xml:space="preserve"> in relation </w:t>
      </w:r>
      <w:r w:rsidRPr="004F0FE0">
        <w:rPr>
          <w:rFonts w:cs="Arial"/>
        </w:rPr>
        <w:t>to preparing, implementing and complying with a management plan.</w:t>
      </w:r>
      <w:bookmarkEnd w:id="82"/>
    </w:p>
    <w:p w14:paraId="66EBC3A3" w14:textId="77777777" w:rsidR="00407D76" w:rsidRPr="00DE371F" w:rsidRDefault="00407D76" w:rsidP="00407D76">
      <w:pPr>
        <w:pStyle w:val="STCLevel2"/>
        <w:rPr>
          <w:rFonts w:cs="Arial"/>
          <w:color w:val="000000"/>
          <w:shd w:val="clear" w:color="auto" w:fill="FFFFFF"/>
        </w:rPr>
      </w:pPr>
      <w:r w:rsidRPr="004F0FE0">
        <w:rPr>
          <w:rFonts w:cs="Arial"/>
          <w:lang w:val="en-AU"/>
        </w:rPr>
        <w:t xml:space="preserve">The management plan shall enable the Supplier to undertake corrective actions proportionate to the Notifiable Event, and </w:t>
      </w:r>
      <w:r w:rsidRPr="004F0FE0">
        <w:rPr>
          <w:rFonts w:cs="Arial"/>
        </w:rPr>
        <w:t>to restore, to the extent commercially practical, the affected persons to the situation they would have been in had the Notifiable Event not occurred.</w:t>
      </w:r>
    </w:p>
    <w:p w14:paraId="7DBD3D85" w14:textId="77777777" w:rsidR="00407D76" w:rsidRPr="003C69B0" w:rsidRDefault="00407D76" w:rsidP="00407D76">
      <w:pPr>
        <w:pStyle w:val="STCLevel2"/>
        <w:rPr>
          <w:rFonts w:cs="Arial"/>
          <w:lang w:val="en-AU"/>
        </w:rPr>
      </w:pPr>
      <w:bookmarkStart w:id="83" w:name="_Ref171329216"/>
      <w:r w:rsidRPr="003C69B0">
        <w:rPr>
          <w:rFonts w:cs="Arial"/>
          <w:lang w:val="en-AU"/>
        </w:rPr>
        <w:t xml:space="preserve">The Supplier must prepare, implement and comply with the management plan within a reasonable </w:t>
      </w:r>
      <w:proofErr w:type="gramStart"/>
      <w:r w:rsidRPr="003C69B0">
        <w:rPr>
          <w:rFonts w:cs="Arial"/>
          <w:lang w:val="en-AU"/>
        </w:rPr>
        <w:t>period of time</w:t>
      </w:r>
      <w:proofErr w:type="gramEnd"/>
      <w:r w:rsidRPr="003C69B0">
        <w:rPr>
          <w:rFonts w:cs="Arial"/>
          <w:lang w:val="en-AU"/>
        </w:rPr>
        <w:t>. Such recommended instructions, guidance or requirements within the management plan may include:</w:t>
      </w:r>
      <w:bookmarkEnd w:id="83"/>
      <w:r w:rsidRPr="003C69B0">
        <w:rPr>
          <w:rFonts w:cs="Arial"/>
          <w:lang w:val="en-AU"/>
        </w:rPr>
        <w:t> </w:t>
      </w:r>
    </w:p>
    <w:p w14:paraId="5FEE1A70" w14:textId="77777777" w:rsidR="00407D76" w:rsidRPr="003C69B0" w:rsidRDefault="00407D76" w:rsidP="00407D76">
      <w:pPr>
        <w:pStyle w:val="STCLevel3"/>
        <w:rPr>
          <w:rStyle w:val="normaltextrun"/>
          <w:rFonts w:eastAsia="Verdana"/>
        </w:rPr>
      </w:pPr>
      <w:r w:rsidRPr="003C69B0">
        <w:rPr>
          <w:rStyle w:val="normaltextrun"/>
          <w:rFonts w:eastAsia="Verdana"/>
        </w:rPr>
        <w:t>apologies;</w:t>
      </w:r>
    </w:p>
    <w:p w14:paraId="4C793618" w14:textId="77777777" w:rsidR="00407D76" w:rsidRPr="003C69B0" w:rsidRDefault="00407D76" w:rsidP="00407D76">
      <w:pPr>
        <w:pStyle w:val="STCLevel3"/>
        <w:rPr>
          <w:rStyle w:val="normaltextrun"/>
          <w:rFonts w:eastAsia="Verdana"/>
        </w:rPr>
      </w:pPr>
      <w:r w:rsidRPr="003C69B0">
        <w:rPr>
          <w:rStyle w:val="normaltextrun"/>
          <w:rFonts w:eastAsia="Verdana"/>
        </w:rPr>
        <w:t>restitution;</w:t>
      </w:r>
    </w:p>
    <w:p w14:paraId="611D16C6" w14:textId="77777777" w:rsidR="00407D76" w:rsidRPr="003C69B0" w:rsidRDefault="00407D76" w:rsidP="00407D76">
      <w:pPr>
        <w:pStyle w:val="STCLevel3"/>
        <w:rPr>
          <w:rStyle w:val="normaltextrun"/>
          <w:rFonts w:eastAsia="Verdana"/>
        </w:rPr>
      </w:pPr>
      <w:r w:rsidRPr="003C69B0">
        <w:rPr>
          <w:rStyle w:val="normaltextrun"/>
          <w:rFonts w:eastAsia="Verdana"/>
        </w:rPr>
        <w:t>rehabilitation;</w:t>
      </w:r>
    </w:p>
    <w:p w14:paraId="33FFA4E3" w14:textId="77777777" w:rsidR="00407D76" w:rsidRPr="003C69B0" w:rsidRDefault="00407D76" w:rsidP="00407D76">
      <w:pPr>
        <w:pStyle w:val="STCLevel3"/>
        <w:rPr>
          <w:rStyle w:val="normaltextrun"/>
          <w:rFonts w:eastAsia="Verdana"/>
        </w:rPr>
      </w:pPr>
      <w:r w:rsidRPr="003C69B0">
        <w:rPr>
          <w:rStyle w:val="normaltextrun"/>
          <w:rFonts w:eastAsia="Verdana"/>
        </w:rPr>
        <w:t>financial and non-financial compensation; and</w:t>
      </w:r>
    </w:p>
    <w:p w14:paraId="71657513" w14:textId="77777777" w:rsidR="00407D76" w:rsidRPr="00A95A6F" w:rsidRDefault="00407D76" w:rsidP="00407D76">
      <w:pPr>
        <w:pStyle w:val="STCLevel3"/>
        <w:rPr>
          <w:rFonts w:eastAsia="Verdana"/>
        </w:rPr>
      </w:pPr>
      <w:r w:rsidRPr="003C69B0">
        <w:rPr>
          <w:rStyle w:val="normaltextrun"/>
          <w:rFonts w:eastAsia="Verdana"/>
        </w:rPr>
        <w:t xml:space="preserve">evidence of how the Supplier will prevent future </w:t>
      </w:r>
      <w:r>
        <w:rPr>
          <w:rStyle w:val="normaltextrun"/>
          <w:rFonts w:eastAsia="Verdana"/>
          <w:vanish/>
        </w:rPr>
        <w:t>H</w:t>
      </w:r>
      <w:r>
        <w:rPr>
          <w:rStyle w:val="normaltextrun"/>
          <w:rFonts w:eastAsia="Verdana"/>
        </w:rPr>
        <w:t>H</w:t>
      </w:r>
      <w:r w:rsidRPr="003C69B0">
        <w:rPr>
          <w:rStyle w:val="normaltextrun"/>
          <w:rFonts w:eastAsia="Verdana"/>
        </w:rPr>
        <w:t xml:space="preserve">uman </w:t>
      </w:r>
      <w:r>
        <w:rPr>
          <w:rStyle w:val="normaltextrun"/>
          <w:rFonts w:eastAsia="Verdana"/>
        </w:rPr>
        <w:t>R</w:t>
      </w:r>
      <w:r w:rsidRPr="003C69B0">
        <w:rPr>
          <w:rStyle w:val="normaltextrun"/>
          <w:rFonts w:eastAsia="Verdana"/>
        </w:rPr>
        <w:t>ights breaches.</w:t>
      </w:r>
    </w:p>
    <w:p w14:paraId="5C494739" w14:textId="0E0FE28E" w:rsidR="00407D76" w:rsidRDefault="00407D76" w:rsidP="00407D76">
      <w:pPr>
        <w:pStyle w:val="STCLevel2"/>
        <w:rPr>
          <w:rFonts w:cs="Arial"/>
          <w:lang w:val="en-AU"/>
        </w:rPr>
      </w:pPr>
      <w:r w:rsidRPr="004F0FE0">
        <w:rPr>
          <w:rFonts w:cs="Arial"/>
          <w:lang w:val="en-AU"/>
        </w:rPr>
        <w:t xml:space="preserve">All costs of compliance with </w:t>
      </w:r>
      <w:r>
        <w:rPr>
          <w:rFonts w:cs="Arial"/>
          <w:lang w:val="en-AU"/>
        </w:rPr>
        <w:t xml:space="preserve">this clause </w:t>
      </w:r>
      <w:r>
        <w:rPr>
          <w:rFonts w:cs="Arial"/>
          <w:lang w:val="en-AU"/>
        </w:rPr>
        <w:fldChar w:fldCharType="begin"/>
      </w:r>
      <w:r>
        <w:rPr>
          <w:rFonts w:cs="Arial"/>
          <w:lang w:val="en-AU"/>
        </w:rPr>
        <w:instrText xml:space="preserve"> REF _Ref171329676 \w \h </w:instrText>
      </w:r>
      <w:r>
        <w:rPr>
          <w:rFonts w:cs="Arial"/>
          <w:lang w:val="en-AU"/>
        </w:rPr>
      </w:r>
      <w:r>
        <w:rPr>
          <w:rFonts w:cs="Arial"/>
          <w:lang w:val="en-AU"/>
        </w:rPr>
        <w:fldChar w:fldCharType="separate"/>
      </w:r>
      <w:r w:rsidR="00082797">
        <w:rPr>
          <w:rFonts w:cs="Arial"/>
          <w:lang w:val="en-AU"/>
        </w:rPr>
        <w:t>16</w:t>
      </w:r>
      <w:r>
        <w:rPr>
          <w:rFonts w:cs="Arial"/>
          <w:lang w:val="en-AU"/>
        </w:rPr>
        <w:fldChar w:fldCharType="end"/>
      </w:r>
      <w:r>
        <w:rPr>
          <w:rFonts w:cs="Arial"/>
          <w:lang w:val="en-AU"/>
        </w:rPr>
        <w:t xml:space="preserve"> </w:t>
      </w:r>
      <w:r w:rsidRPr="004F0FE0">
        <w:rPr>
          <w:rFonts w:cs="Arial"/>
          <w:lang w:val="en-AU"/>
        </w:rPr>
        <w:t>are for the Supplier’s own account.</w:t>
      </w:r>
    </w:p>
    <w:p w14:paraId="023E3026" w14:textId="53913F72" w:rsidR="00407D76" w:rsidRDefault="00407D76" w:rsidP="00407D76">
      <w:pPr>
        <w:pStyle w:val="STCLevel2"/>
        <w:rPr>
          <w:rFonts w:cs="Arial"/>
          <w:lang w:val="en-AU"/>
        </w:rPr>
      </w:pPr>
      <w:r w:rsidRPr="00B06A97">
        <w:rPr>
          <w:rFonts w:cs="Arial"/>
          <w:lang w:val="en-AU"/>
        </w:rPr>
        <w:t xml:space="preserve">If the Supplier, in the reasonable opinion of </w:t>
      </w:r>
      <w:r w:rsidR="0020776E">
        <w:rPr>
          <w:rFonts w:cs="Arial"/>
          <w:lang w:val="en-AU"/>
        </w:rPr>
        <w:t>AGPPL</w:t>
      </w:r>
      <w:r w:rsidRPr="00B06A97">
        <w:rPr>
          <w:rFonts w:cs="Arial"/>
          <w:lang w:val="en-AU"/>
        </w:rPr>
        <w:t xml:space="preserve">: </w:t>
      </w:r>
    </w:p>
    <w:p w14:paraId="26C9DE80" w14:textId="3F2642FC" w:rsidR="00407D76" w:rsidRDefault="00407D76" w:rsidP="00407D76">
      <w:pPr>
        <w:pStyle w:val="STCLevel2Text"/>
        <w:numPr>
          <w:ilvl w:val="0"/>
          <w:numId w:val="16"/>
        </w:numPr>
        <w:rPr>
          <w:lang w:val="en-AU"/>
        </w:rPr>
      </w:pPr>
      <w:r w:rsidRPr="00B06A97">
        <w:rPr>
          <w:lang w:val="en-AU"/>
        </w:rPr>
        <w:t xml:space="preserve">fails to comply with any reasonable instructions, guidance or requirement to take steps issued by </w:t>
      </w:r>
      <w:r w:rsidR="0020776E">
        <w:rPr>
          <w:lang w:val="en-AU"/>
        </w:rPr>
        <w:t>AGPPL</w:t>
      </w:r>
      <w:r w:rsidRPr="00B06A97">
        <w:rPr>
          <w:lang w:val="en-AU"/>
        </w:rPr>
        <w:t xml:space="preserve"> and/or the Asahi Group in accordance with clause </w:t>
      </w:r>
      <w:r>
        <w:rPr>
          <w:lang w:val="en-AU"/>
        </w:rPr>
        <w:t>16</w:t>
      </w:r>
      <w:r w:rsidRPr="00B06A97">
        <w:rPr>
          <w:lang w:val="en-AU"/>
        </w:rPr>
        <w:t xml:space="preserve">.3; or </w:t>
      </w:r>
    </w:p>
    <w:p w14:paraId="29698CED" w14:textId="77777777" w:rsidR="00407D76" w:rsidRDefault="00407D76" w:rsidP="00407D76">
      <w:pPr>
        <w:pStyle w:val="STCLevel2Text"/>
        <w:numPr>
          <w:ilvl w:val="0"/>
          <w:numId w:val="16"/>
        </w:numPr>
        <w:rPr>
          <w:lang w:val="en-AU"/>
        </w:rPr>
      </w:pPr>
      <w:r w:rsidRPr="00B06A97">
        <w:rPr>
          <w:lang w:val="en-AU"/>
        </w:rPr>
        <w:t xml:space="preserve">fails to prepare, implement and comply with the management plan within a reasonable </w:t>
      </w:r>
      <w:proofErr w:type="gramStart"/>
      <w:r w:rsidRPr="00B06A97">
        <w:rPr>
          <w:lang w:val="en-AU"/>
        </w:rPr>
        <w:t>period of time</w:t>
      </w:r>
      <w:proofErr w:type="gramEnd"/>
      <w:r w:rsidRPr="00B06A97">
        <w:rPr>
          <w:lang w:val="en-AU"/>
        </w:rPr>
        <w:t xml:space="preserve"> in accordance with clause </w:t>
      </w:r>
      <w:r>
        <w:rPr>
          <w:lang w:val="en-AU"/>
        </w:rPr>
        <w:t>16</w:t>
      </w:r>
      <w:r w:rsidRPr="00B06A97">
        <w:rPr>
          <w:lang w:val="en-AU"/>
        </w:rPr>
        <w:t xml:space="preserve">.5, </w:t>
      </w:r>
    </w:p>
    <w:p w14:paraId="515021F5" w14:textId="11D29FAA" w:rsidR="00407D76" w:rsidRPr="00B06A97" w:rsidRDefault="00407D76" w:rsidP="00407D76">
      <w:pPr>
        <w:pStyle w:val="STCLevel2Text"/>
        <w:numPr>
          <w:ilvl w:val="0"/>
          <w:numId w:val="0"/>
        </w:numPr>
        <w:ind w:left="454"/>
        <w:rPr>
          <w:lang w:val="en-AU"/>
        </w:rPr>
      </w:pPr>
      <w:r w:rsidRPr="00B06A97">
        <w:rPr>
          <w:lang w:val="en-AU"/>
        </w:rPr>
        <w:t>then</w:t>
      </w:r>
      <w:r>
        <w:rPr>
          <w:lang w:val="en-AU"/>
        </w:rPr>
        <w:t xml:space="preserve"> </w:t>
      </w:r>
      <w:r w:rsidRPr="00B06A97">
        <w:rPr>
          <w:lang w:val="en-AU"/>
        </w:rPr>
        <w:t xml:space="preserve">the parties agree that such failure shall be deemed a material breach of the </w:t>
      </w:r>
      <w:r w:rsidR="00A24264">
        <w:rPr>
          <w:lang w:val="en-AU"/>
        </w:rPr>
        <w:t>Agreement</w:t>
      </w:r>
      <w:r w:rsidRPr="00B06A97">
        <w:rPr>
          <w:lang w:val="en-AU"/>
        </w:rPr>
        <w:t xml:space="preserve"> and </w:t>
      </w:r>
      <w:r w:rsidR="0020776E">
        <w:rPr>
          <w:lang w:val="en-AU"/>
        </w:rPr>
        <w:t>AGPPL</w:t>
      </w:r>
      <w:r w:rsidRPr="00B06A97">
        <w:rPr>
          <w:lang w:val="en-AU"/>
        </w:rPr>
        <w:t xml:space="preserve"> is entitled to immediately terminate the Agreement by sending a written notice to the Supplier. </w:t>
      </w:r>
    </w:p>
    <w:p w14:paraId="0A33A73F" w14:textId="77777777" w:rsidR="00407D76" w:rsidRDefault="00407D76" w:rsidP="00407D76">
      <w:pPr>
        <w:pStyle w:val="STCLevel1"/>
        <w:rPr>
          <w:lang w:val="en-AU"/>
        </w:rPr>
      </w:pPr>
      <w:bookmarkStart w:id="84" w:name="_Ref171329335"/>
      <w:r>
        <w:rPr>
          <w:lang w:val="en-AU"/>
        </w:rPr>
        <w:t>audit and inspection</w:t>
      </w:r>
    </w:p>
    <w:p w14:paraId="7AA3DD4C" w14:textId="445DBD33" w:rsidR="00407D76" w:rsidRPr="001B2E54" w:rsidRDefault="00407D76" w:rsidP="00407D76">
      <w:pPr>
        <w:pStyle w:val="STCLevel2"/>
        <w:rPr>
          <w:rFonts w:cs="Arial"/>
          <w:lang w:val="en-AU"/>
        </w:rPr>
      </w:pPr>
      <w:r w:rsidRPr="001B2E54">
        <w:rPr>
          <w:rFonts w:cs="Arial"/>
          <w:lang w:val="en-AU"/>
        </w:rPr>
        <w:t>Without prejudice, and in addition, to any other obligation of the Supplier</w:t>
      </w:r>
      <w:r w:rsidR="00DD3AF7">
        <w:rPr>
          <w:rFonts w:cs="Arial"/>
          <w:lang w:val="en-AU"/>
        </w:rPr>
        <w:t xml:space="preserve"> under</w:t>
      </w:r>
      <w:r w:rsidRPr="001B2E54">
        <w:rPr>
          <w:rFonts w:cs="Arial"/>
          <w:lang w:val="en-AU"/>
        </w:rPr>
        <w:t xml:space="preserve"> </w:t>
      </w:r>
      <w:r w:rsidR="00DD3AF7">
        <w:rPr>
          <w:rFonts w:cs="Arial"/>
          <w:lang w:val="en-AU"/>
        </w:rPr>
        <w:t>the</w:t>
      </w:r>
      <w:r>
        <w:rPr>
          <w:rFonts w:cs="Arial"/>
          <w:lang w:val="en-AU"/>
        </w:rPr>
        <w:t xml:space="preserve"> Agreement</w:t>
      </w:r>
      <w:r w:rsidRPr="001B2E54">
        <w:rPr>
          <w:rFonts w:cs="Arial"/>
          <w:lang w:val="en-AU"/>
        </w:rPr>
        <w:t xml:space="preserve">, the Supplier will allow </w:t>
      </w:r>
      <w:r w:rsidR="0020776E">
        <w:rPr>
          <w:rFonts w:cs="Arial"/>
          <w:lang w:val="en-AU"/>
        </w:rPr>
        <w:t>AGPPL</w:t>
      </w:r>
      <w:r w:rsidRPr="001B2E54">
        <w:rPr>
          <w:rFonts w:cs="Arial"/>
          <w:lang w:val="en-AU"/>
        </w:rPr>
        <w:t xml:space="preserve"> to conduct an audit of the Supplier’s compliance with:</w:t>
      </w:r>
      <w:bookmarkEnd w:id="84"/>
      <w:r w:rsidRPr="001B2E54">
        <w:rPr>
          <w:rFonts w:cs="Arial"/>
          <w:lang w:val="en-AU"/>
        </w:rPr>
        <w:t> </w:t>
      </w:r>
    </w:p>
    <w:p w14:paraId="7B6D9C66" w14:textId="4973367D" w:rsidR="00407D76" w:rsidRPr="001B2E54" w:rsidRDefault="00407D76" w:rsidP="00407D76">
      <w:pPr>
        <w:pStyle w:val="STCLevel3"/>
        <w:rPr>
          <w:rStyle w:val="normaltextrun"/>
          <w:rFonts w:eastAsia="Verdana"/>
        </w:rPr>
      </w:pPr>
      <w:r w:rsidRPr="001B2E54">
        <w:rPr>
          <w:rStyle w:val="normaltextrun"/>
          <w:rFonts w:eastAsia="Verdana"/>
        </w:rPr>
        <w:t>the Supplier’s obligations under</w:t>
      </w:r>
      <w:r>
        <w:rPr>
          <w:rStyle w:val="normaltextrun"/>
          <w:rFonts w:eastAsia="Verdana"/>
        </w:rPr>
        <w:t xml:space="preserve"> clauses </w:t>
      </w:r>
      <w:r>
        <w:rPr>
          <w:rStyle w:val="normaltextrun"/>
          <w:rFonts w:eastAsia="Verdana"/>
        </w:rPr>
        <w:fldChar w:fldCharType="begin"/>
      </w:r>
      <w:r>
        <w:rPr>
          <w:rStyle w:val="normaltextrun"/>
          <w:rFonts w:eastAsia="Verdana"/>
        </w:rPr>
        <w:instrText xml:space="preserve"> REF _Ref171328546 \w \h </w:instrText>
      </w:r>
      <w:r>
        <w:rPr>
          <w:rStyle w:val="normaltextrun"/>
          <w:rFonts w:eastAsia="Verdana"/>
        </w:rPr>
      </w:r>
      <w:r>
        <w:rPr>
          <w:rStyle w:val="normaltextrun"/>
          <w:rFonts w:eastAsia="Verdana"/>
        </w:rPr>
        <w:fldChar w:fldCharType="separate"/>
      </w:r>
      <w:r w:rsidR="00082797">
        <w:rPr>
          <w:rStyle w:val="normaltextrun"/>
          <w:rFonts w:eastAsia="Verdana"/>
          <w:b/>
          <w:bCs/>
          <w:lang w:val="en-US"/>
        </w:rPr>
        <w:t>Error! Reference source not found.</w:t>
      </w:r>
      <w:r>
        <w:rPr>
          <w:rStyle w:val="normaltextrun"/>
          <w:rFonts w:eastAsia="Verdana"/>
        </w:rPr>
        <w:fldChar w:fldCharType="end"/>
      </w:r>
      <w:r>
        <w:rPr>
          <w:rStyle w:val="normaltextrun"/>
          <w:rFonts w:eastAsia="Verdana"/>
        </w:rPr>
        <w:t xml:space="preserve">, </w:t>
      </w:r>
      <w:r>
        <w:rPr>
          <w:rStyle w:val="normaltextrun"/>
          <w:rFonts w:eastAsia="Verdana"/>
        </w:rPr>
        <w:fldChar w:fldCharType="begin"/>
      </w:r>
      <w:r>
        <w:rPr>
          <w:rStyle w:val="normaltextrun"/>
          <w:rFonts w:eastAsia="Verdana"/>
        </w:rPr>
        <w:instrText xml:space="preserve"> REF _Ref171329653 \w \h </w:instrText>
      </w:r>
      <w:r>
        <w:rPr>
          <w:rStyle w:val="normaltextrun"/>
          <w:rFonts w:eastAsia="Verdana"/>
        </w:rPr>
      </w:r>
      <w:r>
        <w:rPr>
          <w:rStyle w:val="normaltextrun"/>
          <w:rFonts w:eastAsia="Verdana"/>
        </w:rPr>
        <w:fldChar w:fldCharType="separate"/>
      </w:r>
      <w:r w:rsidR="00082797">
        <w:rPr>
          <w:rStyle w:val="normaltextrun"/>
          <w:rFonts w:eastAsia="Verdana"/>
        </w:rPr>
        <w:t>15</w:t>
      </w:r>
      <w:r>
        <w:rPr>
          <w:rStyle w:val="normaltextrun"/>
          <w:rFonts w:eastAsia="Verdana"/>
        </w:rPr>
        <w:fldChar w:fldCharType="end"/>
      </w:r>
      <w:r>
        <w:rPr>
          <w:rStyle w:val="normaltextrun"/>
          <w:rFonts w:eastAsia="Verdana"/>
        </w:rPr>
        <w:t xml:space="preserve"> and </w:t>
      </w:r>
      <w:r>
        <w:rPr>
          <w:rStyle w:val="normaltextrun"/>
          <w:rFonts w:eastAsia="Verdana"/>
        </w:rPr>
        <w:fldChar w:fldCharType="begin"/>
      </w:r>
      <w:r>
        <w:rPr>
          <w:rStyle w:val="normaltextrun"/>
          <w:rFonts w:eastAsia="Verdana"/>
        </w:rPr>
        <w:instrText xml:space="preserve"> REF _Ref171330050 \w \h </w:instrText>
      </w:r>
      <w:r>
        <w:rPr>
          <w:rStyle w:val="normaltextrun"/>
          <w:rFonts w:eastAsia="Verdana"/>
        </w:rPr>
      </w:r>
      <w:r>
        <w:rPr>
          <w:rStyle w:val="normaltextrun"/>
          <w:rFonts w:eastAsia="Verdana"/>
        </w:rPr>
        <w:fldChar w:fldCharType="separate"/>
      </w:r>
      <w:r w:rsidR="00082797">
        <w:rPr>
          <w:rStyle w:val="normaltextrun"/>
          <w:rFonts w:eastAsia="Verdana"/>
        </w:rPr>
        <w:t>18</w:t>
      </w:r>
      <w:r>
        <w:rPr>
          <w:rStyle w:val="normaltextrun"/>
          <w:rFonts w:eastAsia="Verdana"/>
        </w:rPr>
        <w:fldChar w:fldCharType="end"/>
      </w:r>
      <w:r w:rsidRPr="001B2E54">
        <w:rPr>
          <w:rStyle w:val="normaltextrun"/>
          <w:rFonts w:eastAsia="Verdana"/>
        </w:rPr>
        <w:t>; and </w:t>
      </w:r>
    </w:p>
    <w:p w14:paraId="3715F58F" w14:textId="77777777" w:rsidR="00407D76" w:rsidRDefault="00407D76" w:rsidP="00407D76">
      <w:pPr>
        <w:pStyle w:val="STCLevel3"/>
        <w:rPr>
          <w:rStyle w:val="normaltextrun"/>
          <w:rFonts w:eastAsia="Verdana"/>
        </w:rPr>
      </w:pPr>
      <w:r w:rsidRPr="001B2E54">
        <w:rPr>
          <w:rStyle w:val="normaltextrun"/>
          <w:rFonts w:eastAsia="Verdana"/>
        </w:rPr>
        <w:t>any actual, alleged or suspected Notifiable Event.</w:t>
      </w:r>
    </w:p>
    <w:p w14:paraId="607A3634" w14:textId="77777777" w:rsidR="00407D76" w:rsidRDefault="00407D76" w:rsidP="00407D76">
      <w:pPr>
        <w:pStyle w:val="STCLevel2"/>
        <w:rPr>
          <w:rFonts w:cs="Arial"/>
          <w:lang w:val="en-AU"/>
        </w:rPr>
      </w:pPr>
      <w:r>
        <w:rPr>
          <w:rFonts w:cs="Arial"/>
          <w:lang w:val="en-AU"/>
        </w:rPr>
        <w:t xml:space="preserve">For the purposes of an audit under this clause, the Supplier must promptly: </w:t>
      </w:r>
    </w:p>
    <w:p w14:paraId="4B7E5F21" w14:textId="5EA2D281" w:rsidR="00407D76" w:rsidRPr="00AD073A" w:rsidRDefault="00407D76" w:rsidP="00407D76">
      <w:pPr>
        <w:pStyle w:val="STCLevel3"/>
        <w:rPr>
          <w:rStyle w:val="normaltextrun"/>
          <w:rFonts w:eastAsia="Verdana"/>
        </w:rPr>
      </w:pPr>
      <w:r w:rsidRPr="00AD073A">
        <w:rPr>
          <w:rStyle w:val="normaltextrun"/>
          <w:rFonts w:eastAsia="Verdana"/>
        </w:rPr>
        <w:t xml:space="preserve">make available to </w:t>
      </w:r>
      <w:r w:rsidR="0020776E">
        <w:rPr>
          <w:rStyle w:val="normaltextrun"/>
          <w:rFonts w:eastAsia="Verdana"/>
        </w:rPr>
        <w:t>AGPPL</w:t>
      </w:r>
      <w:r w:rsidRPr="00AD073A">
        <w:rPr>
          <w:rStyle w:val="normaltextrun"/>
          <w:rFonts w:eastAsia="Verdana"/>
        </w:rPr>
        <w:t xml:space="preserve"> and its third-party representatives such access to and take copies of (as applicable) the Supplier’s Personnel, the operations, facilities, documents, books and records of the Supplier and the Supplier’s Personnel; and </w:t>
      </w:r>
    </w:p>
    <w:p w14:paraId="4A144097" w14:textId="6F50AEC1" w:rsidR="00407D76" w:rsidRDefault="00407D76" w:rsidP="00407D76">
      <w:pPr>
        <w:pStyle w:val="STCLevel3"/>
        <w:rPr>
          <w:rStyle w:val="normaltextrun"/>
          <w:rFonts w:eastAsia="Verdana"/>
        </w:rPr>
      </w:pPr>
      <w:r w:rsidRPr="00AD073A">
        <w:rPr>
          <w:rStyle w:val="normaltextrun"/>
          <w:rFonts w:eastAsia="Verdana"/>
        </w:rPr>
        <w:t xml:space="preserve">provide all such assistance and information that </w:t>
      </w:r>
      <w:r w:rsidR="0020776E">
        <w:rPr>
          <w:rStyle w:val="normaltextrun"/>
          <w:rFonts w:eastAsia="Verdana"/>
        </w:rPr>
        <w:t>AGPPL</w:t>
      </w:r>
      <w:r w:rsidRPr="00AD073A">
        <w:rPr>
          <w:rStyle w:val="normaltextrun"/>
          <w:rFonts w:eastAsia="Verdana"/>
        </w:rPr>
        <w:t xml:space="preserve"> reasonably requests in connection with any such audit. </w:t>
      </w:r>
    </w:p>
    <w:p w14:paraId="05FEC543" w14:textId="7495BFE2" w:rsidR="00407D76" w:rsidRPr="003D711D" w:rsidRDefault="0020776E" w:rsidP="00407D76">
      <w:pPr>
        <w:pStyle w:val="STCLevel2"/>
        <w:rPr>
          <w:rStyle w:val="normaltextrun"/>
          <w:rFonts w:cs="Arial"/>
          <w:lang w:val="en-AU"/>
        </w:rPr>
      </w:pPr>
      <w:r>
        <w:rPr>
          <w:lang w:val="en-AU"/>
        </w:rPr>
        <w:t>AGPPL</w:t>
      </w:r>
      <w:r w:rsidR="00407D76" w:rsidRPr="000D2317">
        <w:rPr>
          <w:lang w:val="en-AU"/>
        </w:rPr>
        <w:t>’s failure or delay to exercise a power or right does not operate as a waiver of that power or right. </w:t>
      </w:r>
      <w:r>
        <w:rPr>
          <w:rStyle w:val="normaltextrun"/>
          <w:rFonts w:eastAsia="Verdana" w:cs="Arial"/>
        </w:rPr>
        <w:t>AGPPL</w:t>
      </w:r>
      <w:r w:rsidR="00407D76" w:rsidRPr="004F0FE0">
        <w:rPr>
          <w:rStyle w:val="normaltextrun"/>
          <w:rFonts w:eastAsia="Verdana" w:cs="Arial"/>
        </w:rPr>
        <w:t>’s exercise of a power or right does not preclude either its exercise in the future or the exercise of any other power or right. A waiver is not effective unless it is in writing. Waiver of a power or right is effective only in respect of the specific instance to which it relates and for the specific purpose for which it is given. </w:t>
      </w:r>
    </w:p>
    <w:p w14:paraId="19E25E1B" w14:textId="77777777" w:rsidR="00407D76" w:rsidRDefault="00407D76" w:rsidP="00407D76">
      <w:pPr>
        <w:pStyle w:val="STCLevel1"/>
      </w:pPr>
      <w:bookmarkStart w:id="85" w:name="_Ref171330050"/>
      <w:r>
        <w:t>ILLEGAL WORKERS</w:t>
      </w:r>
      <w:bookmarkEnd w:id="85"/>
      <w:r>
        <w:t xml:space="preserve"> </w:t>
      </w:r>
    </w:p>
    <w:p w14:paraId="1C40DF38" w14:textId="2A90A975" w:rsidR="00407D76" w:rsidRPr="00A254CE" w:rsidRDefault="00407D76" w:rsidP="00407D76">
      <w:pPr>
        <w:pStyle w:val="STCLevel2"/>
        <w:rPr>
          <w:rFonts w:cs="Arial"/>
          <w:lang w:val="en-AU"/>
        </w:rPr>
      </w:pPr>
      <w:r>
        <w:rPr>
          <w:lang w:val="en-AU"/>
        </w:rPr>
        <w:t xml:space="preserve">In this clause </w:t>
      </w:r>
      <w:r>
        <w:rPr>
          <w:lang w:val="en-AU"/>
        </w:rPr>
        <w:fldChar w:fldCharType="begin"/>
      </w:r>
      <w:r>
        <w:rPr>
          <w:lang w:val="en-AU"/>
        </w:rPr>
        <w:instrText xml:space="preserve"> REF _Ref171330050 \w \h </w:instrText>
      </w:r>
      <w:r>
        <w:rPr>
          <w:lang w:val="en-AU"/>
        </w:rPr>
      </w:r>
      <w:r>
        <w:rPr>
          <w:lang w:val="en-AU"/>
        </w:rPr>
        <w:fldChar w:fldCharType="separate"/>
      </w:r>
      <w:r w:rsidR="00082797">
        <w:rPr>
          <w:lang w:val="en-AU"/>
        </w:rPr>
        <w:t>18</w:t>
      </w:r>
      <w:r>
        <w:rPr>
          <w:lang w:val="en-AU"/>
        </w:rPr>
        <w:fldChar w:fldCharType="end"/>
      </w:r>
      <w:r>
        <w:rPr>
          <w:lang w:val="en-AU"/>
        </w:rPr>
        <w:t xml:space="preserve">, the following terms have the corresponding meaning: </w:t>
      </w:r>
    </w:p>
    <w:p w14:paraId="7FC01DAA" w14:textId="77777777" w:rsidR="00407D76" w:rsidRPr="001D3B9E" w:rsidRDefault="00407D76" w:rsidP="00407D76">
      <w:pPr>
        <w:pStyle w:val="STCLevel3"/>
      </w:pPr>
      <w:r w:rsidRPr="001D3B9E">
        <w:t xml:space="preserve">“Illegal Worker” means a person who is an Unlawful Non-Citizen who is working without a visa, or a </w:t>
      </w:r>
      <w:proofErr w:type="gramStart"/>
      <w:r w:rsidRPr="001D3B9E">
        <w:t>Non-Citizen</w:t>
      </w:r>
      <w:proofErr w:type="gramEnd"/>
      <w:r w:rsidRPr="001D3B9E">
        <w:t xml:space="preserve"> who is performing work in breach of a Visa Work Condition; </w:t>
      </w:r>
    </w:p>
    <w:p w14:paraId="083EF70D" w14:textId="77777777" w:rsidR="00407D76" w:rsidRPr="001D3B9E" w:rsidRDefault="00407D76" w:rsidP="00407D76">
      <w:pPr>
        <w:pStyle w:val="STCLevel3"/>
      </w:pPr>
      <w:r w:rsidRPr="001D3B9E">
        <w:t>“Non-Citizen” is an individual who is not a naturalised or native-born legal member of a specific country or state.  </w:t>
      </w:r>
    </w:p>
    <w:p w14:paraId="72985D99" w14:textId="77777777" w:rsidR="00407D76" w:rsidRPr="001D3B9E" w:rsidRDefault="00407D76" w:rsidP="00407D76">
      <w:pPr>
        <w:pStyle w:val="STCLevel3"/>
      </w:pPr>
      <w:r w:rsidRPr="001D3B9E">
        <w:t xml:space="preserve">“Unlawful </w:t>
      </w:r>
      <w:proofErr w:type="gramStart"/>
      <w:r w:rsidRPr="001D3B9E">
        <w:t>Non-Citizen</w:t>
      </w:r>
      <w:proofErr w:type="gramEnd"/>
      <w:r w:rsidRPr="001D3B9E">
        <w:t>” an individual who does not hold a valid visa permitting them to legally reside in a specific country or state</w:t>
      </w:r>
      <w:r>
        <w:t>.</w:t>
      </w:r>
      <w:r w:rsidRPr="001D3B9E">
        <w:t> </w:t>
      </w:r>
    </w:p>
    <w:p w14:paraId="5A4BB968" w14:textId="77777777" w:rsidR="00407D76" w:rsidRPr="001D3B9E" w:rsidRDefault="00407D76" w:rsidP="00407D76">
      <w:pPr>
        <w:pStyle w:val="STCLevel3"/>
      </w:pPr>
      <w:r w:rsidRPr="001D3B9E">
        <w:t xml:space="preserve">“Visa Work Condition” means a condition of a visa restricting the work that the </w:t>
      </w:r>
      <w:proofErr w:type="gramStart"/>
      <w:r w:rsidRPr="001D3B9E">
        <w:t>Non-Citizen</w:t>
      </w:r>
      <w:proofErr w:type="gramEnd"/>
      <w:r w:rsidRPr="001D3B9E">
        <w:t xml:space="preserve"> may do in the relevant jurisdiction.  </w:t>
      </w:r>
    </w:p>
    <w:p w14:paraId="2614AA51" w14:textId="77777777" w:rsidR="00407D76" w:rsidRPr="001C7654" w:rsidRDefault="00407D76" w:rsidP="00407D76">
      <w:pPr>
        <w:pStyle w:val="STCLevel2"/>
        <w:rPr>
          <w:rFonts w:cs="Arial"/>
          <w:lang w:val="en-AU"/>
        </w:rPr>
      </w:pPr>
      <w:r>
        <w:rPr>
          <w:lang w:val="en-AU"/>
        </w:rPr>
        <w:t xml:space="preserve">The Supplier must: </w:t>
      </w:r>
    </w:p>
    <w:p w14:paraId="01D6AF9C" w14:textId="09FF2FC5" w:rsidR="00407D76" w:rsidRPr="005911CD" w:rsidRDefault="00407D76" w:rsidP="00407D76">
      <w:pPr>
        <w:pStyle w:val="STCLevel3"/>
      </w:pPr>
      <w:r w:rsidRPr="005911CD">
        <w:t xml:space="preserve">ensure that none of its </w:t>
      </w:r>
      <w:r>
        <w:t>Personnel</w:t>
      </w:r>
      <w:r w:rsidRPr="005911CD">
        <w:t xml:space="preserve"> who provide the </w:t>
      </w:r>
      <w:r>
        <w:t>Goods</w:t>
      </w:r>
      <w:r w:rsidRPr="005911CD">
        <w:t xml:space="preserve"> to </w:t>
      </w:r>
      <w:r w:rsidR="0020776E">
        <w:t>AGPPL</w:t>
      </w:r>
      <w:r w:rsidRPr="005911CD">
        <w:t xml:space="preserve"> is an Illegal Worker</w:t>
      </w:r>
      <w:r>
        <w:t>;</w:t>
      </w:r>
      <w:r w:rsidRPr="005911CD">
        <w:t> </w:t>
      </w:r>
    </w:p>
    <w:p w14:paraId="241BA068" w14:textId="77777777" w:rsidR="00407D76" w:rsidRDefault="00407D76" w:rsidP="00407D76">
      <w:pPr>
        <w:pStyle w:val="STCLevel3"/>
      </w:pPr>
      <w:r>
        <w:t>make</w:t>
      </w:r>
      <w:r w:rsidRPr="005911CD">
        <w:t xml:space="preserve"> compliance by any </w:t>
      </w:r>
      <w:r>
        <w:t>of the Supplier’s Subcontractors</w:t>
      </w:r>
      <w:r w:rsidRPr="005911CD">
        <w:t xml:space="preserve"> with the provisions of this clause</w:t>
      </w:r>
      <w:r>
        <w:t xml:space="preserve">, </w:t>
      </w:r>
      <w:r w:rsidRPr="005911CD">
        <w:t>a condition of any subcontract between the Supplier and that subcontractor. </w:t>
      </w:r>
    </w:p>
    <w:p w14:paraId="52E57A1E" w14:textId="0B949F92" w:rsidR="00407D76" w:rsidRDefault="00407D76" w:rsidP="00407D76">
      <w:pPr>
        <w:pStyle w:val="STCLevel3"/>
      </w:pPr>
      <w:r w:rsidRPr="005911CD">
        <w:t xml:space="preserve">The Supplier must remove, or cause to be removed, any Illegal Worker from any involvement in the carrying out of any services or </w:t>
      </w:r>
      <w:r>
        <w:t>Goods</w:t>
      </w:r>
      <w:r w:rsidRPr="005911CD">
        <w:t xml:space="preserve"> under this </w:t>
      </w:r>
      <w:r w:rsidR="00BA2D5F">
        <w:t>Agreement</w:t>
      </w:r>
      <w:r>
        <w:t>.</w:t>
      </w:r>
      <w:r w:rsidRPr="005911CD">
        <w:t> </w:t>
      </w:r>
    </w:p>
    <w:p w14:paraId="488AB48E" w14:textId="77777777" w:rsidR="00407D76" w:rsidRDefault="00407D76" w:rsidP="00407D76">
      <w:pPr>
        <w:pStyle w:val="STCLevel2"/>
        <w:numPr>
          <w:ilvl w:val="0"/>
          <w:numId w:val="0"/>
        </w:numPr>
        <w:ind w:left="454"/>
      </w:pPr>
    </w:p>
    <w:p w14:paraId="0C3D7565" w14:textId="77777777" w:rsidR="00407D76" w:rsidRDefault="00407D76" w:rsidP="00407D76">
      <w:pPr>
        <w:pStyle w:val="STCLevel1"/>
      </w:pPr>
      <w:r>
        <w:lastRenderedPageBreak/>
        <w:t xml:space="preserve">SUSTAINABILITY </w:t>
      </w:r>
    </w:p>
    <w:p w14:paraId="2CCD53F2" w14:textId="579F7AD2" w:rsidR="00407D76" w:rsidRDefault="00407D76" w:rsidP="00407D76">
      <w:pPr>
        <w:pStyle w:val="STCLevel2"/>
      </w:pPr>
      <w:r>
        <w:t xml:space="preserve">Without prejudice to Clause </w:t>
      </w:r>
      <w:r>
        <w:fldChar w:fldCharType="begin"/>
      </w:r>
      <w:r>
        <w:instrText xml:space="preserve"> REF _Ref158919777 \w \h </w:instrText>
      </w:r>
      <w:r>
        <w:fldChar w:fldCharType="separate"/>
      </w:r>
      <w:r w:rsidR="00082797">
        <w:t>14.2</w:t>
      </w:r>
      <w:r>
        <w:fldChar w:fldCharType="end"/>
      </w:r>
      <w:r>
        <w:t>, t</w:t>
      </w:r>
      <w:r w:rsidRPr="00B31261">
        <w:t xml:space="preserve">he Supplier acknowledges and agrees that </w:t>
      </w:r>
      <w:r w:rsidR="0020776E">
        <w:t>AGPPL</w:t>
      </w:r>
      <w:r w:rsidRPr="00B31261">
        <w:t xml:space="preserve"> has made certain commitments and obligations in relation to sustainability, environmental and social responsibility, and </w:t>
      </w:r>
      <w:r w:rsidRPr="00251D13">
        <w:t xml:space="preserve">ethical sourcing, as set out in </w:t>
      </w:r>
      <w:r w:rsidR="0020776E">
        <w:t>AGPPL</w:t>
      </w:r>
      <w:r w:rsidRPr="00251D13">
        <w:t>'s Sustainability Policy (“</w:t>
      </w:r>
      <w:r w:rsidRPr="0050436A">
        <w:rPr>
          <w:b/>
          <w:bCs/>
          <w:color w:val="004391"/>
        </w:rPr>
        <w:t>CS Policy</w:t>
      </w:r>
      <w:r w:rsidRPr="00251D13">
        <w:t>”)</w:t>
      </w:r>
      <w:r>
        <w:t>, which is an Asahi Policy.</w:t>
      </w:r>
    </w:p>
    <w:bookmarkEnd w:id="75"/>
    <w:p w14:paraId="5C1A43DA" w14:textId="57F9B69C" w:rsidR="00407D76" w:rsidRPr="00251D13" w:rsidRDefault="00407D76" w:rsidP="00407D76">
      <w:pPr>
        <w:pStyle w:val="STCLevel2"/>
      </w:pPr>
      <w:r w:rsidRPr="00251D13">
        <w:t xml:space="preserve">The Supplier shall, at its own cost and expense, provide </w:t>
      </w:r>
      <w:r w:rsidR="0020776E">
        <w:t>AGPPL</w:t>
      </w:r>
      <w:r w:rsidRPr="00251D13">
        <w:t xml:space="preserve"> with accurate, complete and timely data and reports on the sustainability performance and impacts of the Supplier and the Products, in accordance with the standards, indicators and formats specified</w:t>
      </w:r>
      <w:r w:rsidRPr="00442DD2">
        <w:t xml:space="preserve"> and requested</w:t>
      </w:r>
      <w:r w:rsidRPr="00251D13">
        <w:t xml:space="preserve"> by </w:t>
      </w:r>
      <w:r w:rsidR="0020776E">
        <w:t>AGPPL</w:t>
      </w:r>
      <w:r w:rsidRPr="00251D13">
        <w:t xml:space="preserve"> from time to time, or as otherwise required by </w:t>
      </w:r>
      <w:r w:rsidRPr="00442DD2">
        <w:t>A</w:t>
      </w:r>
      <w:r w:rsidRPr="00251D13">
        <w:t xml:space="preserve">pplicable </w:t>
      </w:r>
      <w:r w:rsidRPr="00442DD2">
        <w:t>L</w:t>
      </w:r>
      <w:r w:rsidRPr="00251D13">
        <w:t>aws or industry best practices.</w:t>
      </w:r>
      <w:r>
        <w:t xml:space="preserve"> </w:t>
      </w:r>
      <w:r w:rsidRPr="00251D13">
        <w:t xml:space="preserve">The Supplier shall also cooperate with </w:t>
      </w:r>
      <w:r w:rsidR="0020776E">
        <w:t>AGPPL</w:t>
      </w:r>
      <w:r w:rsidRPr="00251D13">
        <w:t xml:space="preserve"> in conducting audits, assessments, verification or validation of such data and reports, and implement any corrective actions or improvements as requested by </w:t>
      </w:r>
      <w:r w:rsidR="0020776E">
        <w:t>AGPPL</w:t>
      </w:r>
      <w:r w:rsidRPr="00251D13">
        <w:t>.</w:t>
      </w:r>
    </w:p>
    <w:p w14:paraId="76A9F356" w14:textId="77777777" w:rsidR="00407D76" w:rsidRDefault="00407D76" w:rsidP="00407D76">
      <w:pPr>
        <w:pStyle w:val="STCLevel2"/>
      </w:pPr>
      <w:bookmarkStart w:id="86" w:name="_Ref144913463"/>
      <w:r w:rsidRPr="00251D13">
        <w:t>The Supplier shall ensure that</w:t>
      </w:r>
      <w:r>
        <w:t>:</w:t>
      </w:r>
    </w:p>
    <w:p w14:paraId="70E90EB8" w14:textId="77777777" w:rsidR="00407D76" w:rsidRDefault="00407D76" w:rsidP="00407D76">
      <w:pPr>
        <w:pStyle w:val="STCLevel3"/>
      </w:pPr>
      <w:r w:rsidRPr="00442DD2">
        <w:t>Supplier’s S</w:t>
      </w:r>
      <w:r w:rsidRPr="00251D13">
        <w:t xml:space="preserve">ubcontractors, agents or third parties involved in the production, processing, packaging, transportation or delivery of the </w:t>
      </w:r>
      <w:r w:rsidRPr="00442DD2">
        <w:t xml:space="preserve">Goods or the provision of the Performance </w:t>
      </w:r>
      <w:r w:rsidRPr="00251D13">
        <w:t xml:space="preserve">comply with the same data and reporting obligations as the Supplier under </w:t>
      </w:r>
      <w:r>
        <w:t>C</w:t>
      </w:r>
      <w:r w:rsidRPr="00251D13">
        <w:t>lause</w:t>
      </w:r>
      <w:r>
        <w:t>s 19.1 to 19.3;</w:t>
      </w:r>
    </w:p>
    <w:p w14:paraId="37E69903" w14:textId="11B7DB3A" w:rsidR="00407D76" w:rsidRDefault="00407D76" w:rsidP="00407D76">
      <w:pPr>
        <w:pStyle w:val="STCLevel3"/>
      </w:pPr>
      <w:r w:rsidRPr="00251D13">
        <w:t xml:space="preserve">the Supplier has the right and authority to disclose such data and reports to </w:t>
      </w:r>
      <w:r w:rsidR="0020776E">
        <w:t>AGPPL</w:t>
      </w:r>
      <w:r>
        <w:t xml:space="preserve">; </w:t>
      </w:r>
      <w:r w:rsidRPr="00251D13">
        <w:t xml:space="preserve">and </w:t>
      </w:r>
    </w:p>
    <w:p w14:paraId="2488DEC9" w14:textId="77777777" w:rsidR="00407D76" w:rsidRPr="00062301" w:rsidRDefault="00407D76" w:rsidP="00407D76">
      <w:pPr>
        <w:pStyle w:val="STCLevel3"/>
      </w:pPr>
      <w:r w:rsidRPr="00251D13">
        <w:t xml:space="preserve">all such data </w:t>
      </w:r>
      <w:r w:rsidRPr="00062301">
        <w:t>and reports are not false, inaccurate, incomplete or misleading.</w:t>
      </w:r>
      <w:bookmarkEnd w:id="86"/>
    </w:p>
    <w:p w14:paraId="31D77E91" w14:textId="7A4719AB" w:rsidR="00407D76" w:rsidRPr="00062301" w:rsidRDefault="0020776E" w:rsidP="00407D76">
      <w:pPr>
        <w:pStyle w:val="STCLevel2"/>
      </w:pPr>
      <w:r>
        <w:t>AGPPL</w:t>
      </w:r>
      <w:r w:rsidR="00407D76" w:rsidRPr="00062301">
        <w:t xml:space="preserve"> shall have the right to use, disclose, publish or share the data and reports provided by the Supplier or Supplier’s Subcontractors, agents or third parties, for the purposes of fulfilling its sustainability commitments and obligations, reporting to its stakeholders, customers, regulators or the public, or demonstrating its compliance with the </w:t>
      </w:r>
      <w:r w:rsidR="00407D76" w:rsidRPr="00442DD2">
        <w:t xml:space="preserve">CS </w:t>
      </w:r>
      <w:r w:rsidR="00407D76" w:rsidRPr="00062301">
        <w:t xml:space="preserve">Policy or any </w:t>
      </w:r>
      <w:r w:rsidR="00407D76" w:rsidRPr="00442DD2">
        <w:t>A</w:t>
      </w:r>
      <w:r w:rsidR="00407D76" w:rsidRPr="00062301">
        <w:t xml:space="preserve">pplicable </w:t>
      </w:r>
      <w:r w:rsidR="00407D76" w:rsidRPr="00442DD2">
        <w:t>L</w:t>
      </w:r>
      <w:r w:rsidR="00407D76" w:rsidRPr="00062301">
        <w:t xml:space="preserve">aws or industry best practices. </w:t>
      </w:r>
      <w:r>
        <w:t>AGPPL</w:t>
      </w:r>
      <w:r w:rsidR="00407D76" w:rsidRPr="00062301">
        <w:t xml:space="preserve"> shall not disclose any confidential or proprietary information of the Supplier or its subcontractors, agents or third parties</w:t>
      </w:r>
      <w:r w:rsidR="00407D76">
        <w:t xml:space="preserve"> provided </w:t>
      </w:r>
      <w:r w:rsidR="00407D76" w:rsidRPr="00251D13">
        <w:t xml:space="preserve">under </w:t>
      </w:r>
      <w:r w:rsidR="00407D76">
        <w:t>C</w:t>
      </w:r>
      <w:r w:rsidR="00407D76" w:rsidRPr="00251D13">
        <w:t>lause</w:t>
      </w:r>
      <w:r w:rsidR="00407D76">
        <w:t>s 19.1 to 19.3</w:t>
      </w:r>
      <w:r w:rsidR="00407D76" w:rsidRPr="00062301">
        <w:t xml:space="preserve">, unless required by </w:t>
      </w:r>
      <w:r w:rsidR="00407D76" w:rsidRPr="00442DD2">
        <w:t>Applicable L</w:t>
      </w:r>
      <w:r w:rsidR="00407D76" w:rsidRPr="00062301">
        <w:t>aw</w:t>
      </w:r>
      <w:r w:rsidR="00407D76" w:rsidRPr="00442DD2">
        <w:t>s</w:t>
      </w:r>
      <w:r w:rsidR="00407D76" w:rsidRPr="00062301">
        <w:t xml:space="preserve"> or with the prior written consent of the Supplier.</w:t>
      </w:r>
    </w:p>
    <w:p w14:paraId="331F4756" w14:textId="77777777" w:rsidR="00407D76" w:rsidRPr="00AB126B" w:rsidRDefault="00407D76" w:rsidP="00407D76">
      <w:pPr>
        <w:pStyle w:val="STCLevel1"/>
      </w:pPr>
      <w:r w:rsidRPr="00AB126B">
        <w:t>Assignment</w:t>
      </w:r>
    </w:p>
    <w:p w14:paraId="52006CBB" w14:textId="5BB890FF" w:rsidR="00407D76" w:rsidRPr="00013C7C" w:rsidRDefault="00407D76" w:rsidP="00407D76">
      <w:pPr>
        <w:pStyle w:val="STCLevel2"/>
      </w:pPr>
      <w:r w:rsidRPr="00013C7C">
        <w:t xml:space="preserve">The Supplier shall not assign, novate or transfer any rights or obligations under the </w:t>
      </w:r>
      <w:r w:rsidR="00B55076">
        <w:t>Agreement</w:t>
      </w:r>
      <w:r w:rsidR="00B55076" w:rsidRPr="00013C7C">
        <w:t xml:space="preserve"> </w:t>
      </w:r>
      <w:r w:rsidRPr="00013C7C">
        <w:t xml:space="preserve">without </w:t>
      </w:r>
      <w:r w:rsidR="0020776E">
        <w:t>AGPPL</w:t>
      </w:r>
      <w:r w:rsidRPr="00013C7C">
        <w:t>’</w:t>
      </w:r>
      <w:r>
        <w:t>s</w:t>
      </w:r>
      <w:r w:rsidRPr="00013C7C">
        <w:t xml:space="preserve"> prior written consent. No other party than the Supplier shall be entitled to enforce any of the Supplier’s rights under the Agreement</w:t>
      </w:r>
      <w:r>
        <w:t>.</w:t>
      </w:r>
    </w:p>
    <w:p w14:paraId="75582E80" w14:textId="784EC993" w:rsidR="00407D76" w:rsidRPr="000A3B25" w:rsidRDefault="0020776E" w:rsidP="00407D76">
      <w:pPr>
        <w:pStyle w:val="STCLevel2"/>
      </w:pPr>
      <w:r>
        <w:t>AGPPL</w:t>
      </w:r>
      <w:r w:rsidR="00407D76" w:rsidRPr="00013C7C">
        <w:t xml:space="preserve"> shall be entitled to assign, novate or transfer any of its rights or obligations under the </w:t>
      </w:r>
      <w:r w:rsidR="007844AB">
        <w:t>Agreement</w:t>
      </w:r>
      <w:r w:rsidR="00407D76" w:rsidRPr="00013C7C">
        <w:t xml:space="preserve"> to any member of Asahi Group at any time without any further consent from the Supplier. </w:t>
      </w:r>
      <w:r>
        <w:t>AGPPL</w:t>
      </w:r>
      <w:r w:rsidR="00407D76" w:rsidRPr="00013C7C">
        <w:t xml:space="preserve"> shall be entitled to assign, novate or transfer any of its rights or obligations under the Agreement to any member of Asahi Group at any time without any further consent from the Supplier.</w:t>
      </w:r>
    </w:p>
    <w:p w14:paraId="52FCEC45" w14:textId="77777777" w:rsidR="00407D76" w:rsidRPr="000A3B25" w:rsidRDefault="00407D76" w:rsidP="00407D76">
      <w:pPr>
        <w:pStyle w:val="STCLevel2"/>
        <w:rPr>
          <w:rFonts w:cs="Arial"/>
          <w:bCs/>
        </w:rPr>
      </w:pPr>
      <w:r w:rsidRPr="000A3B25">
        <w:t>Successors In Title</w:t>
      </w:r>
    </w:p>
    <w:p w14:paraId="4C00F200" w14:textId="77777777" w:rsidR="00407D76" w:rsidRPr="00013C7C" w:rsidRDefault="00407D76" w:rsidP="00407D76">
      <w:pPr>
        <w:pStyle w:val="STCLevel2"/>
        <w:numPr>
          <w:ilvl w:val="0"/>
          <w:numId w:val="0"/>
        </w:numPr>
        <w:ind w:left="454"/>
      </w:pPr>
      <w:r w:rsidRPr="000A3B25">
        <w:rPr>
          <w:rFonts w:cs="Arial"/>
          <w:bCs/>
          <w:lang w:val="en-US"/>
        </w:rPr>
        <w:t xml:space="preserve">The rights and benefits of </w:t>
      </w:r>
      <w:r>
        <w:rPr>
          <w:rFonts w:cs="Arial"/>
          <w:bCs/>
          <w:lang w:val="en-US"/>
        </w:rPr>
        <w:t>the</w:t>
      </w:r>
      <w:r w:rsidRPr="000A3B25">
        <w:rPr>
          <w:rFonts w:cs="Arial"/>
          <w:bCs/>
          <w:lang w:val="en-US"/>
        </w:rPr>
        <w:t xml:space="preserve"> Agreement </w:t>
      </w:r>
      <w:r>
        <w:rPr>
          <w:rFonts w:cs="Arial"/>
          <w:bCs/>
          <w:lang w:val="en-US"/>
        </w:rPr>
        <w:t xml:space="preserve">and these Standard Terms and Conditions </w:t>
      </w:r>
      <w:r w:rsidRPr="000A3B25">
        <w:rPr>
          <w:rFonts w:cs="Arial"/>
          <w:bCs/>
          <w:lang w:val="en-US"/>
        </w:rPr>
        <w:t>will inure to the benefit of</w:t>
      </w:r>
      <w:r w:rsidRPr="000A3B25">
        <w:rPr>
          <w:b/>
          <w:bCs/>
          <w:caps/>
          <w:lang w:val="en-US"/>
        </w:rPr>
        <w:t xml:space="preserve">, </w:t>
      </w:r>
      <w:r w:rsidRPr="000A3B25">
        <w:rPr>
          <w:rFonts w:cs="Arial"/>
          <w:bCs/>
          <w:lang w:val="en-US"/>
        </w:rPr>
        <w:t>and be enforceable by</w:t>
      </w:r>
      <w:r w:rsidRPr="000A3B25">
        <w:rPr>
          <w:b/>
          <w:bCs/>
          <w:caps/>
          <w:lang w:val="en-US"/>
        </w:rPr>
        <w:t xml:space="preserve">, </w:t>
      </w:r>
      <w:r w:rsidRPr="000A3B25">
        <w:rPr>
          <w:rFonts w:cs="Arial"/>
          <w:bCs/>
          <w:lang w:val="en-US"/>
        </w:rPr>
        <w:t>Parties successors and assigns</w:t>
      </w:r>
      <w:r w:rsidRPr="000A3B25">
        <w:rPr>
          <w:caps/>
          <w:lang w:val="en-US"/>
        </w:rPr>
        <w:t>.</w:t>
      </w:r>
    </w:p>
    <w:p w14:paraId="5B50C928" w14:textId="77777777" w:rsidR="00407D76" w:rsidRPr="00AB126B" w:rsidRDefault="00407D76" w:rsidP="00407D76">
      <w:pPr>
        <w:pStyle w:val="STCLevel1"/>
      </w:pPr>
      <w:bookmarkStart w:id="87" w:name="_Ref277599530"/>
      <w:r w:rsidRPr="00AB126B">
        <w:t>Force Majeure</w:t>
      </w:r>
    </w:p>
    <w:p w14:paraId="4541F798" w14:textId="40171FB4" w:rsidR="00407D76" w:rsidRPr="00013C7C" w:rsidRDefault="00407D76" w:rsidP="00407D76">
      <w:pPr>
        <w:pStyle w:val="STCLevel2"/>
        <w:rPr>
          <w:rFonts w:eastAsiaTheme="minorEastAsia"/>
        </w:rPr>
      </w:pPr>
      <w:r w:rsidRPr="00013C7C">
        <w:t>The “</w:t>
      </w:r>
      <w:r w:rsidRPr="00013C7C">
        <w:rPr>
          <w:b/>
          <w:bCs/>
          <w:color w:val="004391"/>
        </w:rPr>
        <w:t>Force Majeure Event</w:t>
      </w:r>
      <w:r w:rsidRPr="00013C7C">
        <w:t xml:space="preserve">” means an extraordinary event, arising after the </w:t>
      </w:r>
      <w:r w:rsidR="004D16F2">
        <w:t>execution of the Agreement</w:t>
      </w:r>
      <w:r w:rsidRPr="00013C7C">
        <w:t xml:space="preserve">, which is unforeseeable, </w:t>
      </w:r>
      <w:r>
        <w:t>cannot be planned for or avoided,</w:t>
      </w:r>
      <w:r w:rsidRPr="00013C7C">
        <w:t xml:space="preserve"> and </w:t>
      </w:r>
      <w:r>
        <w:t xml:space="preserve">is </w:t>
      </w:r>
      <w:r w:rsidRPr="00013C7C">
        <w:t>beyond control of the affected party, including (provided that the prior conditions are satisfied):</w:t>
      </w:r>
    </w:p>
    <w:p w14:paraId="0EC469EC" w14:textId="77777777" w:rsidR="00407D76" w:rsidRPr="00013C7C" w:rsidRDefault="00407D76" w:rsidP="00407D76">
      <w:pPr>
        <w:pStyle w:val="STCLevel3"/>
      </w:pPr>
      <w:r w:rsidRPr="00013C7C">
        <w:t xml:space="preserve">war, explosion, acts or threatened acts of terrorism, riot, civil disorder, rebellion or revolution, embargo on import or export, </w:t>
      </w:r>
    </w:p>
    <w:p w14:paraId="20204533" w14:textId="77777777" w:rsidR="00407D76" w:rsidRPr="00013C7C" w:rsidRDefault="00407D76" w:rsidP="00407D76">
      <w:pPr>
        <w:pStyle w:val="STCLevel3"/>
      </w:pPr>
      <w:r w:rsidRPr="00013C7C">
        <w:t>fire, flood, earthquake or other natural disasters,</w:t>
      </w:r>
      <w:r>
        <w:t xml:space="preserve"> and </w:t>
      </w:r>
    </w:p>
    <w:p w14:paraId="110B6D6D" w14:textId="77777777" w:rsidR="00407D76" w:rsidRDefault="00407D76" w:rsidP="00407D76">
      <w:pPr>
        <w:pStyle w:val="STCLevel3"/>
      </w:pPr>
      <w:r w:rsidRPr="00013C7C">
        <w:t>actions of government that prevent the affected party from performing its obligations</w:t>
      </w:r>
      <w:r>
        <w:t>.</w:t>
      </w:r>
    </w:p>
    <w:p w14:paraId="7E71B567" w14:textId="77777777" w:rsidR="00407D76" w:rsidRPr="00013C7C" w:rsidRDefault="00407D76" w:rsidP="00407D76">
      <w:pPr>
        <w:pStyle w:val="STCLevel2Text"/>
      </w:pPr>
      <w:r w:rsidRPr="00013C7C">
        <w:t xml:space="preserve">Any mechanical breakdowns, production delays or strikes on the side of the Supplier or any events affecting Supplier’s Subcontractors shall never be considered as the Force Majeure Events in respect of the Supplier’s obligations. </w:t>
      </w:r>
    </w:p>
    <w:p w14:paraId="6B492335" w14:textId="7D7FD71F" w:rsidR="00407D76" w:rsidRPr="00013C7C" w:rsidRDefault="00407D76" w:rsidP="00407D76">
      <w:pPr>
        <w:pStyle w:val="STCLevel2"/>
        <w:rPr>
          <w:rFonts w:eastAsiaTheme="minorEastAsia"/>
        </w:rPr>
      </w:pPr>
      <w:bookmarkStart w:id="88" w:name="_Ref146051804"/>
      <w:r w:rsidRPr="00013C7C">
        <w:t xml:space="preserve">Neither party shall be liable for its failure to duly perform its contractual obligations if the Force Majeure Event causes such non-performance but in each case only if and to the extent that the non-performing party and its subcontractors is without fault in causing the breach or delay, the breach or delay was not caused by a breach of any provision of the Agreement or of applicable laws by the non-performing party and the breach or delay could not have been prevented without unreasonable expense by the non-performing party and cannot be circumvented by the non-performing party at its expense through the use of maximum efforts and best industry practice, including the use of alternate sources, work-around plans and/or other means. In order to be able to benefit from the previous sentence of this Clause </w:t>
      </w:r>
      <w:r>
        <w:fldChar w:fldCharType="begin"/>
      </w:r>
      <w:r>
        <w:instrText xml:space="preserve"> REF _Ref146051804 \w \h  \* MERGEFORMAT </w:instrText>
      </w:r>
      <w:r>
        <w:fldChar w:fldCharType="separate"/>
      </w:r>
      <w:r w:rsidR="00082797">
        <w:t>21.2</w:t>
      </w:r>
      <w:r>
        <w:fldChar w:fldCharType="end"/>
      </w:r>
      <w:r w:rsidRPr="00013C7C">
        <w:t>, the party that is prevented from due performance of its obligations by a Force Majeure Event shall inform accordingly the other party in writing not later than within 7 days of the later of (</w:t>
      </w:r>
      <w:proofErr w:type="spellStart"/>
      <w:r w:rsidRPr="00013C7C">
        <w:t>i</w:t>
      </w:r>
      <w:proofErr w:type="spellEnd"/>
      <w:r w:rsidRPr="00013C7C">
        <w:t xml:space="preserve">) when the Force Majeure Event arises, and (ii) when the Force Majeure Event stops preventing it from making such a notification, presenting evidence that the Force Majeure Event has a decisive impact on the performance of its contractual obligations. The party affected by a Force Majeure Event shall inform the other party of the Force Majeure Event coming to an end no later than within </w:t>
      </w:r>
      <w:r>
        <w:t>seven</w:t>
      </w:r>
      <w:r w:rsidRPr="00013C7C">
        <w:t xml:space="preserve"> days thereof. The party prevented from due performance of its obligations by a Force Majeure Event undertakes to exert maximum effort and best industry practice </w:t>
      </w:r>
      <w:proofErr w:type="gramStart"/>
      <w:r w:rsidRPr="00013C7C">
        <w:t>in order to</w:t>
      </w:r>
      <w:proofErr w:type="gramEnd"/>
      <w:r w:rsidRPr="00013C7C">
        <w:t xml:space="preserve"> overcome the consequences caused by the Force Majeure Event. Without limitation to the foregoing, the Supplier shall not be released from any of its obligations by a Force Majeure Event which affects </w:t>
      </w:r>
      <w:r w:rsidR="0020776E">
        <w:t>AGPPL</w:t>
      </w:r>
      <w:r w:rsidRPr="00013C7C">
        <w:t xml:space="preserve"> and/or any </w:t>
      </w:r>
      <w:r w:rsidR="0020776E">
        <w:t>AGPPL</w:t>
      </w:r>
      <w:r w:rsidRPr="00013C7C">
        <w:t>.</w:t>
      </w:r>
      <w:bookmarkEnd w:id="88"/>
      <w:r w:rsidRPr="00013C7C">
        <w:t xml:space="preserve"> </w:t>
      </w:r>
    </w:p>
    <w:p w14:paraId="6FD88C95" w14:textId="64EC5248" w:rsidR="00407D76" w:rsidRPr="00013C7C" w:rsidRDefault="00407D76" w:rsidP="00407D76">
      <w:pPr>
        <w:pStyle w:val="STCLevel2"/>
        <w:rPr>
          <w:rFonts w:eastAsiaTheme="minorEastAsia"/>
        </w:rPr>
      </w:pPr>
      <w:r w:rsidRPr="00013C7C">
        <w:t xml:space="preserve">If any Force Majeure Event lasts for more than 60 days, </w:t>
      </w:r>
      <w:r w:rsidR="0020776E">
        <w:t>AGPPL</w:t>
      </w:r>
      <w:r w:rsidRPr="00013C7C">
        <w:t xml:space="preserve"> shall be entitled to unilaterally terminate the Agreement hereunder with immediate effect. </w:t>
      </w:r>
    </w:p>
    <w:p w14:paraId="6196125C" w14:textId="77777777" w:rsidR="00407D76" w:rsidRPr="00AB126B" w:rsidRDefault="00407D76" w:rsidP="00407D76">
      <w:pPr>
        <w:pStyle w:val="STCLevel1"/>
      </w:pPr>
      <w:bookmarkStart w:id="89" w:name="_Ref146051831"/>
      <w:r w:rsidRPr="00AB126B">
        <w:t>Law and Jurisdiction</w:t>
      </w:r>
      <w:bookmarkEnd w:id="87"/>
      <w:bookmarkEnd w:id="89"/>
    </w:p>
    <w:p w14:paraId="554B325B" w14:textId="5F226D7A" w:rsidR="00407D76" w:rsidRPr="00D014E8" w:rsidRDefault="00407D76" w:rsidP="00407D76">
      <w:pPr>
        <w:pStyle w:val="STCLevel2"/>
      </w:pPr>
      <w:r w:rsidRPr="00D014E8">
        <w:t xml:space="preserve">The </w:t>
      </w:r>
      <w:r w:rsidR="004A43F4">
        <w:t>Agreement</w:t>
      </w:r>
      <w:r w:rsidRPr="00D014E8">
        <w:t xml:space="preserve"> thereunder as well as non-contractual obligations arising out of or in connection with it shall be governed by </w:t>
      </w:r>
      <w:r>
        <w:t>the laws of Singapore</w:t>
      </w:r>
      <w:r w:rsidRPr="00D014E8">
        <w:t>. The application of the United Nations Convention on Contracts for the International Sale of Goods shall be excluded.</w:t>
      </w:r>
    </w:p>
    <w:p w14:paraId="40D7AC38" w14:textId="77777777" w:rsidR="00407D76" w:rsidRDefault="00407D76" w:rsidP="00407D76">
      <w:pPr>
        <w:pStyle w:val="STCLevel2"/>
      </w:pPr>
      <w:bookmarkStart w:id="90" w:name="_Ref147391902"/>
      <w:bookmarkStart w:id="91" w:name="_Ref149656170"/>
      <w:bookmarkStart w:id="92" w:name="_Ref149656950"/>
      <w:r>
        <w:t xml:space="preserve">Nothing in this clause 22 shall </w:t>
      </w:r>
      <w:r w:rsidRPr="004A7E61">
        <w:t xml:space="preserve">prevent either party seeking urgent injunctive or declaratory relief or other urgent relief in respect of a </w:t>
      </w:r>
      <w:r>
        <w:t>d</w:t>
      </w:r>
      <w:r w:rsidRPr="004A7E61">
        <w:t>ispute.</w:t>
      </w:r>
    </w:p>
    <w:p w14:paraId="2CF6AE0C" w14:textId="1B4D5CB1" w:rsidR="00407D76" w:rsidRPr="004A7E61" w:rsidRDefault="00407D76" w:rsidP="00407D76">
      <w:pPr>
        <w:pStyle w:val="STCLevel2"/>
      </w:pPr>
      <w:bookmarkStart w:id="93" w:name="_Ref149657130"/>
      <w:r>
        <w:t xml:space="preserve">Prior to the initiation of arbitration proceedings under clause </w:t>
      </w:r>
      <w:r>
        <w:fldChar w:fldCharType="begin"/>
      </w:r>
      <w:r>
        <w:instrText xml:space="preserve"> REF _Ref149657166 \r \h  \* MERGEFORMAT </w:instrText>
      </w:r>
      <w:r>
        <w:fldChar w:fldCharType="separate"/>
      </w:r>
      <w:r w:rsidR="00082797">
        <w:t>22.4</w:t>
      </w:r>
      <w:r>
        <w:fldChar w:fldCharType="end"/>
      </w:r>
      <w:r>
        <w:t xml:space="preserve">, any dispute between the parties under the Agreement must be </w:t>
      </w:r>
      <w:bookmarkStart w:id="94" w:name="_Ref147392051"/>
      <w:bookmarkEnd w:id="90"/>
      <w:r>
        <w:t>referred to a senior executive of each party</w:t>
      </w:r>
      <w:bookmarkEnd w:id="94"/>
      <w:r>
        <w:t xml:space="preserve">, for discussion and a good faith attempt at resolution. If the dispute is not resolved by the senior executives within </w:t>
      </w:r>
      <w:r w:rsidRPr="008E4A2B">
        <w:t>ten working day</w:t>
      </w:r>
      <w:r>
        <w:t>s of referral to them, then the dispute may be submitted by either party to arbitration</w:t>
      </w:r>
      <w:r w:rsidRPr="00057875">
        <w:t xml:space="preserve"> </w:t>
      </w:r>
      <w:r>
        <w:t xml:space="preserve">under clause </w:t>
      </w:r>
      <w:r>
        <w:fldChar w:fldCharType="begin"/>
      </w:r>
      <w:r>
        <w:instrText xml:space="preserve"> REF _Ref149657166 \r \h  \* MERGEFORMAT </w:instrText>
      </w:r>
      <w:r>
        <w:fldChar w:fldCharType="separate"/>
      </w:r>
      <w:r w:rsidR="00082797">
        <w:t>22.4</w:t>
      </w:r>
      <w:r>
        <w:fldChar w:fldCharType="end"/>
      </w:r>
      <w:r>
        <w:t>.</w:t>
      </w:r>
      <w:bookmarkEnd w:id="91"/>
      <w:bookmarkEnd w:id="93"/>
      <w:r>
        <w:t xml:space="preserve"> </w:t>
      </w:r>
      <w:bookmarkEnd w:id="92"/>
    </w:p>
    <w:p w14:paraId="0E7FC3B3" w14:textId="7ECE0F54" w:rsidR="00407D76" w:rsidRDefault="00407D76" w:rsidP="00407D76">
      <w:pPr>
        <w:pStyle w:val="STCLevel2"/>
      </w:pPr>
      <w:bookmarkStart w:id="95" w:name="_Ref149657166"/>
      <w:r>
        <w:t xml:space="preserve">Subject to clause </w:t>
      </w:r>
      <w:r>
        <w:fldChar w:fldCharType="begin"/>
      </w:r>
      <w:r>
        <w:instrText xml:space="preserve"> REF _Ref149657130 \r \h  \* MERGEFORMAT </w:instrText>
      </w:r>
      <w:r>
        <w:fldChar w:fldCharType="separate"/>
      </w:r>
      <w:r w:rsidR="00082797">
        <w:t>22.3</w:t>
      </w:r>
      <w:r>
        <w:fldChar w:fldCharType="end"/>
      </w:r>
      <w:r>
        <w:t xml:space="preserve">, any dispute, claim, difference or controversy arising out of, relating to or having any connection with </w:t>
      </w:r>
      <w:r w:rsidR="00CE3563">
        <w:t>the Agreement</w:t>
      </w:r>
      <w:r>
        <w:t xml:space="preserve">s entered thereunder, including any dispute as to their existence, validity, interpretation, performance, breach or termination or the consequences of their nullity and any dispute relating to any non-contractual obligations arising out of or in connection with </w:t>
      </w:r>
      <w:r>
        <w:lastRenderedPageBreak/>
        <w:t>them (for the purpose of this Clause, a “</w:t>
      </w:r>
      <w:r w:rsidRPr="00FD5BFB">
        <w:rPr>
          <w:b/>
          <w:bCs/>
          <w:color w:val="004391"/>
        </w:rPr>
        <w:t>Dispute</w:t>
      </w:r>
      <w:r w:rsidRPr="00FD5BFB">
        <w:t>”</w:t>
      </w:r>
      <w:r>
        <w:t>), shall be referred to and finally resolved by  arbitration administered by the Singapore International Arbitration Centre (“</w:t>
      </w:r>
      <w:r w:rsidRPr="00FD5BFB">
        <w:rPr>
          <w:b/>
          <w:bCs/>
          <w:color w:val="004391"/>
        </w:rPr>
        <w:t>SIAC</w:t>
      </w:r>
      <w:r w:rsidRPr="00FD5BFB">
        <w:t>”</w:t>
      </w:r>
      <w:r>
        <w:t>) in accordance with the Arbitration Rules of SIAC as amended from time to time (for the purpose of this Clause, the “</w:t>
      </w:r>
      <w:r w:rsidRPr="00FD5BFB">
        <w:rPr>
          <w:b/>
          <w:bCs/>
          <w:color w:val="004391"/>
        </w:rPr>
        <w:t>Rules</w:t>
      </w:r>
      <w:r w:rsidRPr="00FD5BFB">
        <w:t>”</w:t>
      </w:r>
      <w:r>
        <w:t>).</w:t>
      </w:r>
      <w:bookmarkEnd w:id="95"/>
    </w:p>
    <w:p w14:paraId="56836C7D" w14:textId="17D9F2A4" w:rsidR="00407D76" w:rsidRDefault="00407D76" w:rsidP="00407D76">
      <w:pPr>
        <w:pStyle w:val="STCLevel2"/>
      </w:pPr>
      <w:bookmarkStart w:id="96" w:name="_Ref149655478"/>
      <w:r>
        <w:t xml:space="preserve">The Rules are incorporated by reference into this Clause and capitalised terms used in this Clause which are not otherwise defined in </w:t>
      </w:r>
      <w:r w:rsidR="00CE3563">
        <w:t>the Agreement</w:t>
      </w:r>
      <w:r>
        <w:t xml:space="preserve"> have the meaning given to them in the Rules.</w:t>
      </w:r>
      <w:bookmarkEnd w:id="96"/>
      <w:r>
        <w:t xml:space="preserve"> </w:t>
      </w:r>
    </w:p>
    <w:p w14:paraId="0AE5D5AC" w14:textId="77777777" w:rsidR="00407D76" w:rsidRDefault="00407D76" w:rsidP="00407D76">
      <w:pPr>
        <w:pStyle w:val="STCLevel2"/>
      </w:pPr>
      <w:r>
        <w:t>The number of arbitrators shall be one. The arbitrator shall be appointed in accordance with the Rules.  The arbitrator shall be fluent in English.</w:t>
      </w:r>
    </w:p>
    <w:p w14:paraId="2E42EE4B" w14:textId="77777777" w:rsidR="00407D76" w:rsidRDefault="00407D76" w:rsidP="00407D76">
      <w:pPr>
        <w:pStyle w:val="STCLevel2"/>
      </w:pPr>
      <w:r>
        <w:t>The parties each:</w:t>
      </w:r>
    </w:p>
    <w:p w14:paraId="58BC7FAC" w14:textId="77777777" w:rsidR="00407D76" w:rsidRDefault="00407D76" w:rsidP="00407D76">
      <w:pPr>
        <w:pStyle w:val="STCLevel3"/>
      </w:pPr>
      <w:r>
        <w:t>expressly agrees and consents to this procedure for nominating and appointing the Tribunal; and</w:t>
      </w:r>
    </w:p>
    <w:p w14:paraId="527ACDD0" w14:textId="77777777" w:rsidR="00407D76" w:rsidRDefault="00407D76" w:rsidP="00407D76">
      <w:pPr>
        <w:pStyle w:val="STCLevel3"/>
      </w:pPr>
      <w:r>
        <w:t>irrevocably and unconditionally waives any right to choose its own arbitrator.</w:t>
      </w:r>
    </w:p>
    <w:p w14:paraId="4C3686B8" w14:textId="77777777" w:rsidR="00407D76" w:rsidRDefault="00407D76" w:rsidP="00407D76">
      <w:pPr>
        <w:pStyle w:val="STCLevel2"/>
      </w:pPr>
      <w:r>
        <w:t>The seat, or legal place of arbitration, shall be Singapore.</w:t>
      </w:r>
    </w:p>
    <w:p w14:paraId="62DB18BC" w14:textId="511F1D3A" w:rsidR="00407D76" w:rsidRDefault="00407D76" w:rsidP="00407D76">
      <w:pPr>
        <w:pStyle w:val="STCLevel2"/>
      </w:pPr>
      <w:r>
        <w:t xml:space="preserve">Except as modified by the provisions of this Clause </w:t>
      </w:r>
      <w:r>
        <w:fldChar w:fldCharType="begin"/>
      </w:r>
      <w:r>
        <w:instrText xml:space="preserve"> REF _Ref146051831 \w \h  \* MERGEFORMAT </w:instrText>
      </w:r>
      <w:r>
        <w:fldChar w:fldCharType="separate"/>
      </w:r>
      <w:r w:rsidR="00082797">
        <w:t>22</w:t>
      </w:r>
      <w:r>
        <w:fldChar w:fldCharType="end"/>
      </w:r>
      <w:r>
        <w:t xml:space="preserve"> and the Rules, Part II of the International Arbitration Act 1994 (2020 Revised Edition) of Singapore shall apply to any arbitration proceedings commenced under this Clause </w:t>
      </w:r>
      <w:r>
        <w:fldChar w:fldCharType="begin"/>
      </w:r>
      <w:r>
        <w:instrText xml:space="preserve"> REF _Ref146051831 \w \h  \* MERGEFORMAT </w:instrText>
      </w:r>
      <w:r>
        <w:fldChar w:fldCharType="separate"/>
      </w:r>
      <w:r w:rsidR="00082797">
        <w:t>22</w:t>
      </w:r>
      <w:r>
        <w:fldChar w:fldCharType="end"/>
      </w:r>
      <w:r>
        <w:t>.</w:t>
      </w:r>
    </w:p>
    <w:p w14:paraId="0A50C09D" w14:textId="77777777" w:rsidR="00407D76" w:rsidRDefault="00407D76" w:rsidP="00407D76">
      <w:pPr>
        <w:pStyle w:val="STCLevel2"/>
      </w:pPr>
      <w:r>
        <w:t xml:space="preserve">The language used in the arbitral proceedings shall be English. All documents submitted in connection with the proceedings shall be in the English language, or, if in another language, accompanied by an English translation. </w:t>
      </w:r>
    </w:p>
    <w:p w14:paraId="56F9F21E" w14:textId="6FBA95CF" w:rsidR="00407D76" w:rsidRPr="00FD5BFB" w:rsidRDefault="00407D76" w:rsidP="00407D76">
      <w:pPr>
        <w:pStyle w:val="STCLevel2"/>
      </w:pPr>
      <w:r>
        <w:t xml:space="preserve">Service of any Notice of Arbitration made pursuant to this Clause </w:t>
      </w:r>
      <w:r>
        <w:fldChar w:fldCharType="begin"/>
      </w:r>
      <w:r>
        <w:instrText xml:space="preserve"> REF _Ref146051831 \w \h  \* MERGEFORMAT </w:instrText>
      </w:r>
      <w:r>
        <w:fldChar w:fldCharType="separate"/>
      </w:r>
      <w:r w:rsidR="00082797">
        <w:t>22</w:t>
      </w:r>
      <w:r>
        <w:fldChar w:fldCharType="end"/>
      </w:r>
      <w:r>
        <w:t xml:space="preserve"> shall be in accordance with the Rules at the postal or e-mail address given for the sending of notices under the </w:t>
      </w:r>
      <w:r w:rsidR="00D233EB">
        <w:t>Agreement</w:t>
      </w:r>
      <w:r>
        <w:t>.</w:t>
      </w:r>
    </w:p>
    <w:p w14:paraId="4DCA53BF" w14:textId="77777777" w:rsidR="00407D76" w:rsidRPr="00AB126B" w:rsidRDefault="00407D76" w:rsidP="00407D76">
      <w:pPr>
        <w:pStyle w:val="STCLevel1"/>
        <w:rPr>
          <w:bCs/>
          <w:smallCaps/>
        </w:rPr>
      </w:pPr>
      <w:r w:rsidRPr="00AB126B">
        <w:t>Final Provisions</w:t>
      </w:r>
    </w:p>
    <w:p w14:paraId="65FBA0F9" w14:textId="2F984902" w:rsidR="00407D76" w:rsidRDefault="00407D76" w:rsidP="00407D76">
      <w:pPr>
        <w:pStyle w:val="STCLevel2"/>
      </w:pPr>
      <w:r w:rsidRPr="00A867D9">
        <w:t xml:space="preserve">Nothing in </w:t>
      </w:r>
      <w:r>
        <w:rPr>
          <w:rFonts w:eastAsiaTheme="minorEastAsia"/>
        </w:rPr>
        <w:t>the</w:t>
      </w:r>
      <w:r w:rsidR="00D437CF">
        <w:rPr>
          <w:rFonts w:eastAsiaTheme="minorEastAsia"/>
        </w:rPr>
        <w:t xml:space="preserve"> </w:t>
      </w:r>
      <w:r w:rsidRPr="00013C7C">
        <w:t>Agreement</w:t>
      </w:r>
      <w:r>
        <w:rPr>
          <w:rFonts w:eastAsiaTheme="minorEastAsia"/>
        </w:rPr>
        <w:t xml:space="preserve"> </w:t>
      </w:r>
      <w:r w:rsidRPr="00A867D9">
        <w:t>shall be deemed to constitute a partnership between any of the parties nor constitute any party the agent of any other party for any purpose</w:t>
      </w:r>
      <w:r>
        <w:t>.</w:t>
      </w:r>
    </w:p>
    <w:p w14:paraId="015B6174" w14:textId="3E1233B0" w:rsidR="00407D76" w:rsidRDefault="00407D76" w:rsidP="00407D76">
      <w:pPr>
        <w:pStyle w:val="STCLevel2"/>
      </w:pPr>
      <w:r>
        <w:t xml:space="preserve">The rights of each party under </w:t>
      </w:r>
      <w:r w:rsidRPr="002C08AB">
        <w:rPr>
          <w:rFonts w:eastAsiaTheme="minorEastAsia"/>
        </w:rPr>
        <w:t>the</w:t>
      </w:r>
      <w:r w:rsidR="00931D84">
        <w:rPr>
          <w:rFonts w:eastAsiaTheme="minorEastAsia"/>
        </w:rPr>
        <w:t xml:space="preserve"> </w:t>
      </w:r>
      <w:r w:rsidRPr="00013C7C">
        <w:t>Agreement</w:t>
      </w:r>
      <w:r w:rsidRPr="002C08AB">
        <w:rPr>
          <w:rFonts w:eastAsiaTheme="minorEastAsia"/>
        </w:rPr>
        <w:t xml:space="preserve"> </w:t>
      </w:r>
      <w:r>
        <w:t>may be exercised as often as necessary, are cumulative and not exclusive of rights and remedies provided by Applicable Law</w:t>
      </w:r>
      <w:r w:rsidR="00013C4E">
        <w:t>s</w:t>
      </w:r>
      <w:r>
        <w:t xml:space="preserve"> and may be waived only in writing and specifically. Delay in exercising or non-exercise of any such right is not a waiver of that right. A waiver (whether express or implied) by one of the parties of any of the provisions of </w:t>
      </w:r>
      <w:r>
        <w:rPr>
          <w:rFonts w:eastAsiaTheme="minorEastAsia"/>
        </w:rPr>
        <w:t>the</w:t>
      </w:r>
      <w:r w:rsidRPr="00013C7C">
        <w:t xml:space="preserve"> Agreement</w:t>
      </w:r>
      <w:r>
        <w:rPr>
          <w:rFonts w:eastAsiaTheme="minorEastAsia"/>
        </w:rPr>
        <w:t xml:space="preserve"> </w:t>
      </w:r>
      <w:r>
        <w:t xml:space="preserve">or of any breach of or default by the other party in performing any of those provisions shall not constitute a continuing waiver and that waiver shall not prevent the waiving party from subsequently enforcing any of the provisions of </w:t>
      </w:r>
      <w:r>
        <w:rPr>
          <w:rFonts w:eastAsiaTheme="minorEastAsia"/>
        </w:rPr>
        <w:t>the</w:t>
      </w:r>
      <w:r w:rsidRPr="00013C7C">
        <w:t xml:space="preserve"> Agreement</w:t>
      </w:r>
      <w:r>
        <w:rPr>
          <w:rFonts w:eastAsiaTheme="minorEastAsia"/>
        </w:rPr>
        <w:t xml:space="preserve"> </w:t>
      </w:r>
      <w:r>
        <w:t xml:space="preserve">not waived or from acting on any subsequent breach of or default by the other party under any of the provisions of </w:t>
      </w:r>
      <w:r>
        <w:rPr>
          <w:rFonts w:eastAsiaTheme="minorEastAsia"/>
        </w:rPr>
        <w:t>the</w:t>
      </w:r>
      <w:r w:rsidRPr="00013C7C">
        <w:t xml:space="preserve"> Agreement</w:t>
      </w:r>
      <w:r>
        <w:t xml:space="preserve">. </w:t>
      </w:r>
    </w:p>
    <w:p w14:paraId="29B64F52" w14:textId="6603DF7C" w:rsidR="00407D76" w:rsidRPr="00013C7C" w:rsidRDefault="00407D76" w:rsidP="00407D76">
      <w:pPr>
        <w:pStyle w:val="STCLevel2"/>
      </w:pPr>
      <w:r w:rsidRPr="00013C7C">
        <w:t xml:space="preserve">The Supplier accepts and undertakes the risk of change in circumstances. For the avoidance of doubt, the Supplier shall not be entitled (by operation of any court or otherwise) to any amendment or termination of the Agreement without </w:t>
      </w:r>
      <w:r w:rsidR="0020776E">
        <w:t>AGPPL</w:t>
      </w:r>
      <w:r w:rsidRPr="00013C7C">
        <w:t>’</w:t>
      </w:r>
      <w:r>
        <w:t>s</w:t>
      </w:r>
      <w:r w:rsidRPr="00013C7C">
        <w:t xml:space="preserve"> consent save for as expressly stipulated in</w:t>
      </w:r>
      <w:r w:rsidR="005C67CB">
        <w:t xml:space="preserve"> </w:t>
      </w:r>
      <w:r w:rsidRPr="00013C7C">
        <w:t>the Agreement.</w:t>
      </w:r>
    </w:p>
    <w:p w14:paraId="520DCEC3" w14:textId="268E480F" w:rsidR="00407D76" w:rsidRPr="00013C7C" w:rsidRDefault="00407D76" w:rsidP="00407D76">
      <w:pPr>
        <w:pStyle w:val="STCLevel2"/>
      </w:pPr>
      <w:r w:rsidRPr="00013C7C">
        <w:t xml:space="preserve">The Supplier shall procure that the Supplier’s Subcontractors fully comply with the terms and conditions of the Agreement. The Supplier itself shall be fully responsible and liable for the delivery of the Performance, including for any actions or omissions of the Supplier’s Subcontractors and its personnel. </w:t>
      </w:r>
    </w:p>
    <w:p w14:paraId="76C1E93D" w14:textId="65B0C168" w:rsidR="00407D76" w:rsidRPr="00013C7C" w:rsidRDefault="0020776E" w:rsidP="00407D76">
      <w:pPr>
        <w:pStyle w:val="STCLevel2"/>
      </w:pPr>
      <w:r>
        <w:t>AGPPL</w:t>
      </w:r>
      <w:r w:rsidR="00407D76" w:rsidRPr="00013C7C">
        <w:t xml:space="preserve"> is</w:t>
      </w:r>
      <w:r w:rsidR="00153A49">
        <w:t xml:space="preserve"> not</w:t>
      </w:r>
      <w:r w:rsidR="00407D76" w:rsidRPr="00013C7C">
        <w:t xml:space="preserve"> obliged to buy any minimum volumes of the Performance from the Supplier. Any volume forecasts set out in the Agreement</w:t>
      </w:r>
      <w:r w:rsidR="00194E28">
        <w:t xml:space="preserve"> </w:t>
      </w:r>
      <w:r w:rsidR="00153A49">
        <w:t>provided to Supplier</w:t>
      </w:r>
      <w:r w:rsidR="00407D76" w:rsidRPr="00013C7C">
        <w:t xml:space="preserve"> are not binding and may be unilaterally changed by </w:t>
      </w:r>
      <w:r>
        <w:t>AGPPL</w:t>
      </w:r>
      <w:r w:rsidR="00407D76" w:rsidRPr="00013C7C">
        <w:t xml:space="preserve"> from time to time. </w:t>
      </w:r>
      <w:r>
        <w:t>AGPPL</w:t>
      </w:r>
      <w:r w:rsidR="00407D76" w:rsidRPr="00013C7C">
        <w:t xml:space="preserve"> </w:t>
      </w:r>
      <w:r w:rsidR="00153A49">
        <w:t>is</w:t>
      </w:r>
      <w:r w:rsidR="00407D76" w:rsidRPr="00013C7C">
        <w:t xml:space="preserve"> entitled to source the Performance also from other suppliers than from the Supplier. </w:t>
      </w:r>
    </w:p>
    <w:p w14:paraId="081DBBF4" w14:textId="592A06F2" w:rsidR="00407D76" w:rsidRDefault="00407D76" w:rsidP="00407D76">
      <w:pPr>
        <w:pStyle w:val="STCLevel2"/>
        <w:rPr>
          <w:rFonts w:eastAsiaTheme="minorEastAsia"/>
        </w:rPr>
      </w:pPr>
      <w:r w:rsidRPr="00013C7C">
        <w:rPr>
          <w:rFonts w:eastAsiaTheme="minorEastAsia"/>
        </w:rPr>
        <w:t>If any provision of the</w:t>
      </w:r>
      <w:r w:rsidR="002E0AFB">
        <w:rPr>
          <w:rFonts w:eastAsiaTheme="minorEastAsia"/>
        </w:rPr>
        <w:t>se Standard Terms and Conditions</w:t>
      </w:r>
      <w:r w:rsidRPr="00013C7C">
        <w:rPr>
          <w:rFonts w:eastAsiaTheme="minorEastAsia"/>
        </w:rPr>
        <w:t xml:space="preserve"> or the Agreement is held to be illegal, invalid or otherwise unenforceable in whole or in part, the other provisions shall remain in full force and effect. The respective parties shall negotiate in good faith to amend </w:t>
      </w:r>
      <w:r w:rsidR="00A86168" w:rsidRPr="00013C7C">
        <w:rPr>
          <w:rFonts w:eastAsiaTheme="minorEastAsia"/>
        </w:rPr>
        <w:t>the</w:t>
      </w:r>
      <w:r w:rsidR="00A86168">
        <w:rPr>
          <w:rFonts w:eastAsiaTheme="minorEastAsia"/>
        </w:rPr>
        <w:t>se Standard Terms and Conditions</w:t>
      </w:r>
      <w:r w:rsidR="00A86168" w:rsidRPr="00013C7C" w:rsidDel="00A86168">
        <w:rPr>
          <w:rFonts w:eastAsiaTheme="minorEastAsia"/>
        </w:rPr>
        <w:t xml:space="preserve"> </w:t>
      </w:r>
      <w:r w:rsidR="00C446C1" w:rsidRPr="00013C7C">
        <w:rPr>
          <w:rFonts w:eastAsiaTheme="minorEastAsia"/>
        </w:rPr>
        <w:t>to</w:t>
      </w:r>
      <w:r w:rsidRPr="00013C7C">
        <w:rPr>
          <w:rFonts w:eastAsiaTheme="minorEastAsia"/>
        </w:rPr>
        <w:t xml:space="preserve"> be fully valid and enforceable, and, to the greatest extent possible, to achieve the parties’ original commercial intentions.</w:t>
      </w:r>
    </w:p>
    <w:p w14:paraId="77C03D9A" w14:textId="5C6EC3B8" w:rsidR="00407D76" w:rsidRPr="001C36E8" w:rsidRDefault="00407D76" w:rsidP="00407D76">
      <w:pPr>
        <w:pStyle w:val="STCLevel2"/>
        <w:rPr>
          <w:rFonts w:eastAsiaTheme="minorEastAsia"/>
        </w:rPr>
      </w:pPr>
      <w:r w:rsidRPr="00931836">
        <w:t>The</w:t>
      </w:r>
      <w:r w:rsidR="00E66D54">
        <w:t>se</w:t>
      </w:r>
      <w:r w:rsidRPr="00931836">
        <w:t xml:space="preserve"> </w:t>
      </w:r>
      <w:r>
        <w:t xml:space="preserve">Standard Terms and Conditions </w:t>
      </w:r>
      <w:r w:rsidRPr="00931836">
        <w:t>may be varied or terminated by agreement among the Supplier</w:t>
      </w:r>
      <w:r w:rsidR="00E66D54">
        <w:t xml:space="preserve"> and</w:t>
      </w:r>
      <w:r w:rsidRPr="00931836">
        <w:t xml:space="preserve"> </w:t>
      </w:r>
      <w:r w:rsidR="0020776E">
        <w:t>AGPPL</w:t>
      </w:r>
      <w:r w:rsidRPr="00931836">
        <w:t xml:space="preserve"> </w:t>
      </w:r>
      <w:r w:rsidR="00E66D54">
        <w:t>and</w:t>
      </w:r>
      <w:r w:rsidRPr="00931836">
        <w:t xml:space="preserve"> </w:t>
      </w:r>
      <w:r w:rsidR="0020776E">
        <w:t>AGPPL</w:t>
      </w:r>
      <w:r w:rsidRPr="00931836">
        <w:t xml:space="preserve"> may also release or compromise in whole or in part any liability in respect of rights contemplated by </w:t>
      </w:r>
      <w:r>
        <w:t>the</w:t>
      </w:r>
      <w:r w:rsidR="00E36DE8">
        <w:t>se</w:t>
      </w:r>
      <w:r>
        <w:t xml:space="preserve"> Standard Terms and Conditions</w:t>
      </w:r>
      <w:r w:rsidRPr="00931836">
        <w:t xml:space="preserve"> without the consent of </w:t>
      </w:r>
      <w:r>
        <w:t>each</w:t>
      </w:r>
      <w:r w:rsidRPr="00931836">
        <w:t xml:space="preserve"> such other </w:t>
      </w:r>
      <w:r>
        <w:t>member of the Asahi Group</w:t>
      </w:r>
      <w:r w:rsidRPr="00102D7D">
        <w:t xml:space="preserve"> </w:t>
      </w:r>
      <w:r>
        <w:t>or any Indemnified Person</w:t>
      </w:r>
      <w:r w:rsidRPr="00931836">
        <w:t>.</w:t>
      </w:r>
    </w:p>
    <w:p w14:paraId="25084577" w14:textId="3E691B3B" w:rsidR="00407D76" w:rsidRDefault="00407D76" w:rsidP="00407D76">
      <w:pPr>
        <w:pStyle w:val="STCLevel2"/>
      </w:pPr>
      <w:r w:rsidRPr="00013C7C">
        <w:t xml:space="preserve">The Supplier confirms that it has read and fully understood all terms and conditions of the </w:t>
      </w:r>
      <w:r w:rsidR="006263ED">
        <w:t>Agreement</w:t>
      </w:r>
      <w:r w:rsidRPr="00013C7C">
        <w:t xml:space="preserve"> (including these Standard Terms and Conditions</w:t>
      </w:r>
      <w:proofErr w:type="gramStart"/>
      <w:r w:rsidRPr="00013C7C">
        <w:t>)</w:t>
      </w:r>
      <w:proofErr w:type="gramEnd"/>
      <w:r w:rsidRPr="00013C7C">
        <w:t xml:space="preserve"> and it expressly accepts them. The Supplier further confirms that (</w:t>
      </w:r>
      <w:proofErr w:type="spellStart"/>
      <w:r w:rsidRPr="00013C7C">
        <w:t>i</w:t>
      </w:r>
      <w:proofErr w:type="spellEnd"/>
      <w:r w:rsidRPr="00013C7C">
        <w:t xml:space="preserve">) it had the opportunity to negotiate and affect each of the terms and conditions (even if the Supplier has not taken direct advantage of that opportunity due to the terms and conditions being acceptable for it without any modifications), (ii) it had the opportunity to freely decide not to enter into </w:t>
      </w:r>
      <w:r w:rsidR="00CE3563">
        <w:t>the Agreement</w:t>
      </w:r>
      <w:r w:rsidRPr="00013C7C">
        <w:t>, and (iii) that it is an established practice in its business as well as in its industry that orders are binding upon the Supplier (and suppliers generally) even without any explicit confirmation.</w:t>
      </w:r>
      <w:r>
        <w:t xml:space="preserve"> </w:t>
      </w:r>
    </w:p>
    <w:p w14:paraId="495DBE45" w14:textId="537FEEA9" w:rsidR="00407D76" w:rsidRPr="00013C7C" w:rsidRDefault="00407D76" w:rsidP="00407D76">
      <w:pPr>
        <w:pStyle w:val="STCLevel2"/>
      </w:pPr>
      <w:r>
        <w:t xml:space="preserve">The language of </w:t>
      </w:r>
      <w:r>
        <w:rPr>
          <w:rFonts w:eastAsiaTheme="minorEastAsia"/>
        </w:rPr>
        <w:t>these Standard Terms and Conditions,</w:t>
      </w:r>
      <w:r w:rsidRPr="0059154A">
        <w:t xml:space="preserve"> </w:t>
      </w:r>
      <w:r w:rsidRPr="00013C7C">
        <w:t>the Agreement</w:t>
      </w:r>
      <w:r>
        <w:t xml:space="preserve"> and the transactions envisaged by them is English and all notices, demands, requests, statements, certificates or other documents or communications must be in English unless otherwise agreed in writing. If </w:t>
      </w:r>
      <w:r>
        <w:rPr>
          <w:rFonts w:eastAsiaTheme="minorEastAsia"/>
        </w:rPr>
        <w:t>these Standard Terms and Conditions</w:t>
      </w:r>
      <w:r w:rsidR="00E3087B">
        <w:rPr>
          <w:rFonts w:eastAsiaTheme="minorEastAsia"/>
        </w:rPr>
        <w:t>,</w:t>
      </w:r>
      <w:r w:rsidRPr="0059154A">
        <w:t xml:space="preserve"> </w:t>
      </w:r>
      <w:r w:rsidRPr="00013C7C">
        <w:t>the Agreement</w:t>
      </w:r>
      <w:r>
        <w:t xml:space="preserve"> are translated into another language, the English version shall prevail. </w:t>
      </w:r>
    </w:p>
    <w:p w14:paraId="2C594751" w14:textId="77777777" w:rsidR="00407D76" w:rsidRPr="000E2DFF" w:rsidRDefault="00407D76" w:rsidP="00407D76">
      <w:pPr>
        <w:widowControl w:val="0"/>
        <w:spacing w:afterLines="50" w:after="120" w:line="240" w:lineRule="auto"/>
        <w:ind w:left="454"/>
        <w:rPr>
          <w:rFonts w:cs="Arial"/>
          <w:sz w:val="16"/>
          <w:szCs w:val="16"/>
        </w:rPr>
      </w:pPr>
      <w:bookmarkStart w:id="97" w:name="_Hlk125723654"/>
      <w:r w:rsidRPr="000E2DFF">
        <w:rPr>
          <w:rFonts w:cs="Arial"/>
          <w:sz w:val="16"/>
          <w:szCs w:val="16"/>
        </w:rPr>
        <w:t xml:space="preserve"> </w:t>
      </w:r>
    </w:p>
    <w:bookmarkEnd w:id="97"/>
    <w:p w14:paraId="7811B7A1" w14:textId="77777777" w:rsidR="00407D76" w:rsidRPr="00013C7C" w:rsidRDefault="00407D76" w:rsidP="00407D76">
      <w:pPr>
        <w:pStyle w:val="STCLevel2"/>
        <w:numPr>
          <w:ilvl w:val="0"/>
          <w:numId w:val="0"/>
        </w:numPr>
        <w:ind w:left="454"/>
      </w:pPr>
    </w:p>
    <w:p w14:paraId="082C79B6" w14:textId="77777777" w:rsidR="00407D76" w:rsidRDefault="00407D76"/>
    <w:sectPr w:rsidR="00407D76" w:rsidSect="00FA4F32">
      <w:type w:val="continuous"/>
      <w:pgSz w:w="11907" w:h="16840" w:code="9"/>
      <w:pgMar w:top="1418" w:right="851" w:bottom="1134" w:left="851" w:header="340" w:footer="340" w:gutter="0"/>
      <w:pgNumType w:start="1"/>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ED328" w14:textId="77777777" w:rsidR="001E6B2C" w:rsidRDefault="001E6B2C" w:rsidP="00407D76">
      <w:pPr>
        <w:spacing w:line="240" w:lineRule="auto"/>
      </w:pPr>
      <w:r>
        <w:separator/>
      </w:r>
    </w:p>
  </w:endnote>
  <w:endnote w:type="continuationSeparator" w:id="0">
    <w:p w14:paraId="7BDCFE42" w14:textId="77777777" w:rsidR="001E6B2C" w:rsidRDefault="001E6B2C" w:rsidP="00407D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rial Bold">
    <w:altName w:val="Times New Roman"/>
    <w:panose1 w:val="020B07040202020202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177582"/>
      <w:docPartObj>
        <w:docPartGallery w:val="Page Numbers (Bottom of Page)"/>
        <w:docPartUnique/>
      </w:docPartObj>
    </w:sdtPr>
    <w:sdtEndPr/>
    <w:sdtContent>
      <w:sdt>
        <w:sdtPr>
          <w:id w:val="-1769616900"/>
          <w:docPartObj>
            <w:docPartGallery w:val="Page Numbers (Top of Page)"/>
            <w:docPartUnique/>
          </w:docPartObj>
        </w:sdtPr>
        <w:sdtEndPr/>
        <w:sdtContent>
          <w:p w14:paraId="033CFBBD" w14:textId="77777777" w:rsidR="00844A5D" w:rsidRPr="00844A5D" w:rsidRDefault="00844A5D" w:rsidP="00844A5D">
            <w:pPr>
              <w:pStyle w:val="Footer"/>
              <w:rPr>
                <w:sz w:val="12"/>
                <w:szCs w:val="20"/>
                <w:lang w:val="en-US"/>
              </w:rPr>
            </w:pPr>
            <w:r w:rsidRPr="00844A5D">
              <w:rPr>
                <w:b/>
                <w:bCs/>
                <w:sz w:val="12"/>
                <w:szCs w:val="20"/>
                <w:lang w:val="en-US"/>
              </w:rPr>
              <w:t xml:space="preserve">Please note: </w:t>
            </w:r>
            <w:r w:rsidRPr="00844A5D">
              <w:rPr>
                <w:sz w:val="12"/>
                <w:szCs w:val="20"/>
                <w:lang w:val="en-US"/>
              </w:rPr>
              <w:t xml:space="preserve">This document is maintained in its most current and authoritative form exclusively in electronic format at </w:t>
            </w:r>
            <w:hyperlink r:id="rId1" w:tgtFrame="_new" w:history="1">
              <w:r w:rsidRPr="00844A5D">
                <w:rPr>
                  <w:rStyle w:val="Hyperlink"/>
                  <w:sz w:val="12"/>
                  <w:szCs w:val="20"/>
                  <w:lang w:val="en-US"/>
                </w:rPr>
                <w:t>https://suppliers.asahi-procurement.com/supplier-experience/</w:t>
              </w:r>
            </w:hyperlink>
            <w:r w:rsidRPr="00844A5D">
              <w:rPr>
                <w:sz w:val="12"/>
                <w:szCs w:val="20"/>
                <w:lang w:val="en-US"/>
              </w:rPr>
              <w:t xml:space="preserve">. Any printed or downloaded copies are considered </w:t>
            </w:r>
            <w:r w:rsidRPr="00844A5D">
              <w:rPr>
                <w:b/>
                <w:bCs/>
                <w:sz w:val="12"/>
                <w:szCs w:val="20"/>
                <w:lang w:val="en-US"/>
              </w:rPr>
              <w:t>uncontrolled</w:t>
            </w:r>
            <w:r w:rsidRPr="00844A5D">
              <w:rPr>
                <w:sz w:val="12"/>
                <w:szCs w:val="20"/>
                <w:lang w:val="en-US"/>
              </w:rPr>
              <w:t xml:space="preserve"> and may not reflect the latest version.</w:t>
            </w:r>
          </w:p>
          <w:p w14:paraId="55923EE0" w14:textId="77777777" w:rsidR="00844A5D" w:rsidRPr="00844A5D" w:rsidRDefault="00844A5D" w:rsidP="00844A5D">
            <w:pPr>
              <w:pStyle w:val="Footer"/>
              <w:rPr>
                <w:sz w:val="12"/>
                <w:szCs w:val="20"/>
                <w:lang w:val="en-US"/>
              </w:rPr>
            </w:pPr>
            <w:r w:rsidRPr="00844A5D">
              <w:rPr>
                <w:sz w:val="12"/>
                <w:szCs w:val="20"/>
                <w:lang w:val="en-US"/>
              </w:rPr>
              <w:t>AGPPL reserves the right to amend these Standard Terms and Conditions at its sole discretion from time to time. The most recent version shall apply to all future Purchase Orders and will take effect immediately upon posting at the above link. It is the Supplier’s responsibility to review the current version prior to accepting any Purchase Order. Use of outdated versions may result in non-compliance with the Agreement and could lead to breach of AGPPL’s internal policies or applicable regulatory requirements.</w:t>
            </w:r>
          </w:p>
          <w:p w14:paraId="76D9B7E9" w14:textId="36E176A0" w:rsidR="00BD464D" w:rsidRDefault="00651E4D">
            <w:pPr>
              <w:pStyle w:val="Footer"/>
              <w:jc w:val="right"/>
            </w:pPr>
            <w:r>
              <w:t>Ver1.07.2025</w:t>
            </w:r>
            <w:r w:rsidR="00BD464D">
              <w:tab/>
              <w:t xml:space="preserve">Page </w:t>
            </w:r>
            <w:r w:rsidR="00BD464D">
              <w:rPr>
                <w:b/>
                <w:bCs/>
                <w:sz w:val="24"/>
              </w:rPr>
              <w:fldChar w:fldCharType="begin"/>
            </w:r>
            <w:r w:rsidR="00BD464D">
              <w:rPr>
                <w:b/>
                <w:bCs/>
              </w:rPr>
              <w:instrText xml:space="preserve"> PAGE </w:instrText>
            </w:r>
            <w:r w:rsidR="00BD464D">
              <w:rPr>
                <w:b/>
                <w:bCs/>
                <w:sz w:val="24"/>
              </w:rPr>
              <w:fldChar w:fldCharType="separate"/>
            </w:r>
            <w:r w:rsidR="00BD464D">
              <w:rPr>
                <w:b/>
                <w:bCs/>
                <w:noProof/>
              </w:rPr>
              <w:t>6</w:t>
            </w:r>
            <w:r w:rsidR="00BD464D">
              <w:rPr>
                <w:b/>
                <w:bCs/>
                <w:sz w:val="24"/>
              </w:rPr>
              <w:fldChar w:fldCharType="end"/>
            </w:r>
            <w:r w:rsidR="00BD464D">
              <w:t xml:space="preserve"> of </w:t>
            </w:r>
            <w:r w:rsidR="00BD464D">
              <w:rPr>
                <w:b/>
                <w:bCs/>
                <w:sz w:val="24"/>
              </w:rPr>
              <w:fldChar w:fldCharType="begin"/>
            </w:r>
            <w:r w:rsidR="00BD464D">
              <w:rPr>
                <w:b/>
                <w:bCs/>
              </w:rPr>
              <w:instrText xml:space="preserve"> NUMPAGES  </w:instrText>
            </w:r>
            <w:r w:rsidR="00BD464D">
              <w:rPr>
                <w:b/>
                <w:bCs/>
                <w:sz w:val="24"/>
              </w:rPr>
              <w:fldChar w:fldCharType="separate"/>
            </w:r>
            <w:r w:rsidR="00BD464D">
              <w:rPr>
                <w:b/>
                <w:bCs/>
                <w:noProof/>
              </w:rPr>
              <w:t>10</w:t>
            </w:r>
            <w:r w:rsidR="00BD464D">
              <w:rPr>
                <w:b/>
                <w:bCs/>
                <w:sz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6069348"/>
      <w:docPartObj>
        <w:docPartGallery w:val="Page Numbers (Bottom of Page)"/>
        <w:docPartUnique/>
      </w:docPartObj>
    </w:sdtPr>
    <w:sdtEndPr/>
    <w:sdtContent>
      <w:sdt>
        <w:sdtPr>
          <w:id w:val="166989759"/>
          <w:docPartObj>
            <w:docPartGallery w:val="Page Numbers (Top of Page)"/>
            <w:docPartUnique/>
          </w:docPartObj>
        </w:sdtPr>
        <w:sdtEndPr/>
        <w:sdtContent>
          <w:p w14:paraId="64D261F2" w14:textId="77777777" w:rsidR="00844A5D" w:rsidRPr="00844A5D" w:rsidRDefault="00844A5D" w:rsidP="00844A5D">
            <w:pPr>
              <w:pStyle w:val="Footer"/>
              <w:rPr>
                <w:sz w:val="12"/>
                <w:szCs w:val="20"/>
                <w:lang w:val="en-US"/>
              </w:rPr>
            </w:pPr>
            <w:r w:rsidRPr="00844A5D">
              <w:rPr>
                <w:b/>
                <w:bCs/>
                <w:sz w:val="12"/>
                <w:szCs w:val="20"/>
                <w:lang w:val="en-US"/>
              </w:rPr>
              <w:t xml:space="preserve">Please note: </w:t>
            </w:r>
            <w:r w:rsidRPr="00844A5D">
              <w:rPr>
                <w:sz w:val="12"/>
                <w:szCs w:val="20"/>
                <w:lang w:val="en-US"/>
              </w:rPr>
              <w:t xml:space="preserve">This document is maintained in its most current and authoritative form exclusively in electronic format at </w:t>
            </w:r>
            <w:hyperlink r:id="rId1" w:tgtFrame="_new" w:history="1">
              <w:r w:rsidRPr="00844A5D">
                <w:rPr>
                  <w:rStyle w:val="Hyperlink"/>
                  <w:sz w:val="12"/>
                  <w:szCs w:val="20"/>
                  <w:lang w:val="en-US"/>
                </w:rPr>
                <w:t>https://suppliers.asahi-procurement.com/supplier-experience/</w:t>
              </w:r>
            </w:hyperlink>
            <w:r w:rsidRPr="00844A5D">
              <w:rPr>
                <w:sz w:val="12"/>
                <w:szCs w:val="20"/>
                <w:lang w:val="en-US"/>
              </w:rPr>
              <w:t xml:space="preserve">. Any printed or downloaded copies are considered </w:t>
            </w:r>
            <w:r w:rsidRPr="00844A5D">
              <w:rPr>
                <w:b/>
                <w:bCs/>
                <w:sz w:val="12"/>
                <w:szCs w:val="20"/>
                <w:lang w:val="en-US"/>
              </w:rPr>
              <w:t>uncontrolled</w:t>
            </w:r>
            <w:r w:rsidRPr="00844A5D">
              <w:rPr>
                <w:sz w:val="12"/>
                <w:szCs w:val="20"/>
                <w:lang w:val="en-US"/>
              </w:rPr>
              <w:t xml:space="preserve"> and may not reflect the latest version.</w:t>
            </w:r>
          </w:p>
          <w:p w14:paraId="36673393" w14:textId="5F7AEC45" w:rsidR="00844A5D" w:rsidRDefault="00844A5D" w:rsidP="00844A5D">
            <w:pPr>
              <w:pStyle w:val="Footer"/>
            </w:pPr>
            <w:r w:rsidRPr="00844A5D">
              <w:rPr>
                <w:sz w:val="12"/>
                <w:szCs w:val="20"/>
                <w:lang w:val="en-US"/>
              </w:rPr>
              <w:t>AGPPL reserves the right to amend these Standard Terms and Conditions at its sole discretion from time to time. The most recent version shall apply to all future Purchase Orders and will take effect immediately upon posting at the above link. It is the Supplier’s responsibility to review the current version prior to accepting any Purchase Order. Use of outdated versions may result in non-compliance with the Agreement and could lead to breach of AGPPL’s internal policies or applicable regulatory requirements.</w:t>
            </w:r>
          </w:p>
          <w:p w14:paraId="3DA703B5" w14:textId="669050D8" w:rsidR="00BD464D" w:rsidRDefault="00651E4D" w:rsidP="00013C7C">
            <w:pPr>
              <w:pStyle w:val="Footer"/>
              <w:jc w:val="right"/>
            </w:pPr>
            <w:r>
              <w:t>Ver1.07.2025</w:t>
            </w:r>
            <w:r w:rsidR="00BD464D">
              <w:tab/>
              <w:t xml:space="preserve">Page </w:t>
            </w:r>
            <w:r w:rsidR="00BD464D">
              <w:rPr>
                <w:b/>
                <w:bCs/>
                <w:sz w:val="24"/>
              </w:rPr>
              <w:fldChar w:fldCharType="begin"/>
            </w:r>
            <w:r w:rsidR="00BD464D">
              <w:rPr>
                <w:b/>
                <w:bCs/>
              </w:rPr>
              <w:instrText xml:space="preserve"> PAGE </w:instrText>
            </w:r>
            <w:r w:rsidR="00BD464D">
              <w:rPr>
                <w:b/>
                <w:bCs/>
                <w:sz w:val="24"/>
              </w:rPr>
              <w:fldChar w:fldCharType="separate"/>
            </w:r>
            <w:r w:rsidR="00BD464D">
              <w:rPr>
                <w:b/>
                <w:bCs/>
                <w:noProof/>
              </w:rPr>
              <w:t>1</w:t>
            </w:r>
            <w:r w:rsidR="00BD464D">
              <w:rPr>
                <w:b/>
                <w:bCs/>
                <w:sz w:val="24"/>
              </w:rPr>
              <w:fldChar w:fldCharType="end"/>
            </w:r>
            <w:r w:rsidR="00BD464D">
              <w:t xml:space="preserve"> of </w:t>
            </w:r>
            <w:r w:rsidR="00BD464D">
              <w:rPr>
                <w:b/>
                <w:bCs/>
                <w:sz w:val="24"/>
              </w:rPr>
              <w:fldChar w:fldCharType="begin"/>
            </w:r>
            <w:r w:rsidR="00BD464D">
              <w:rPr>
                <w:b/>
                <w:bCs/>
              </w:rPr>
              <w:instrText xml:space="preserve"> NUMPAGES  </w:instrText>
            </w:r>
            <w:r w:rsidR="00BD464D">
              <w:rPr>
                <w:b/>
                <w:bCs/>
                <w:sz w:val="24"/>
              </w:rPr>
              <w:fldChar w:fldCharType="separate"/>
            </w:r>
            <w:r w:rsidR="00BD464D">
              <w:rPr>
                <w:b/>
                <w:bCs/>
                <w:noProof/>
              </w:rPr>
              <w:t>10</w:t>
            </w:r>
            <w:r w:rsidR="00BD464D">
              <w:rPr>
                <w:b/>
                <w:bCs/>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B35B8" w14:textId="77777777" w:rsidR="001E6B2C" w:rsidRDefault="001E6B2C" w:rsidP="00407D76">
      <w:pPr>
        <w:spacing w:line="240" w:lineRule="auto"/>
      </w:pPr>
      <w:r>
        <w:separator/>
      </w:r>
    </w:p>
  </w:footnote>
  <w:footnote w:type="continuationSeparator" w:id="0">
    <w:p w14:paraId="5746E759" w14:textId="77777777" w:rsidR="001E6B2C" w:rsidRDefault="001E6B2C" w:rsidP="00407D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B49F8" w14:textId="59C25597" w:rsidR="0020776E" w:rsidRDefault="0020776E">
    <w:pPr>
      <w:pStyle w:val="Header"/>
    </w:pPr>
    <w:r>
      <w:rPr>
        <w:noProof/>
        <w14:ligatures w14:val="standardContextual"/>
      </w:rPr>
      <mc:AlternateContent>
        <mc:Choice Requires="wps">
          <w:drawing>
            <wp:anchor distT="0" distB="0" distL="0" distR="0" simplePos="0" relativeHeight="251663360" behindDoc="0" locked="0" layoutInCell="1" allowOverlap="1" wp14:anchorId="0F5A56C1" wp14:editId="0232CA64">
              <wp:simplePos x="635" y="635"/>
              <wp:positionH relativeFrom="page">
                <wp:align>right</wp:align>
              </wp:positionH>
              <wp:positionV relativeFrom="page">
                <wp:align>top</wp:align>
              </wp:positionV>
              <wp:extent cx="889635" cy="361315"/>
              <wp:effectExtent l="0" t="0" r="0" b="635"/>
              <wp:wrapNone/>
              <wp:docPr id="1172934888" name="Textové pole 2" descr="AEI: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89635" cy="361315"/>
                      </a:xfrm>
                      <a:prstGeom prst="rect">
                        <a:avLst/>
                      </a:prstGeom>
                      <a:noFill/>
                      <a:ln>
                        <a:noFill/>
                      </a:ln>
                    </wps:spPr>
                    <wps:txbx>
                      <w:txbxContent>
                        <w:p w14:paraId="4C9D68B2" w14:textId="4DC642AA" w:rsidR="0020776E" w:rsidRPr="0020776E" w:rsidRDefault="0020776E" w:rsidP="0020776E">
                          <w:pPr>
                            <w:rPr>
                              <w:rFonts w:ascii="Calibri" w:eastAsia="Calibri" w:hAnsi="Calibri" w:cs="Calibri"/>
                              <w:noProof/>
                              <w:color w:val="000000"/>
                              <w:sz w:val="20"/>
                              <w:szCs w:val="20"/>
                            </w:rPr>
                          </w:pPr>
                          <w:r w:rsidRPr="0020776E">
                            <w:rPr>
                              <w:rFonts w:ascii="Calibri" w:eastAsia="Calibri" w:hAnsi="Calibri" w:cs="Calibri"/>
                              <w:noProof/>
                              <w:color w:val="000000"/>
                              <w:sz w:val="20"/>
                              <w:szCs w:val="20"/>
                            </w:rPr>
                            <w:t>AEI: 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F5A56C1" id="_x0000_t202" coordsize="21600,21600" o:spt="202" path="m,l,21600r21600,l21600,xe">
              <v:stroke joinstyle="miter"/>
              <v:path gradientshapeok="t" o:connecttype="rect"/>
            </v:shapetype>
            <v:shape id="Textové pole 2" o:spid="_x0000_s1026" type="#_x0000_t202" alt="AEI: Internal" style="position:absolute;left:0;text-align:left;margin-left:18.85pt;margin-top:0;width:70.05pt;height:28.45pt;z-index:25166336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" filled="f" stroked="f">
              <v:textbox style="mso-fit-shape-to-text:t" inset="0,15pt,20pt,0">
                <w:txbxContent>
                  <w:p w14:paraId="4C9D68B2" w14:textId="4DC642AA" w:rsidR="0020776E" w:rsidRPr="0020776E" w:rsidRDefault="0020776E" w:rsidP="0020776E">
                    <w:pPr>
                      <w:rPr>
                        <w:rFonts w:ascii="Calibri" w:eastAsia="Calibri" w:hAnsi="Calibri" w:cs="Calibri"/>
                        <w:noProof/>
                        <w:color w:val="000000"/>
                        <w:sz w:val="20"/>
                        <w:szCs w:val="20"/>
                      </w:rPr>
                    </w:pPr>
                    <w:r w:rsidRPr="0020776E">
                      <w:rPr>
                        <w:rFonts w:ascii="Calibri" w:eastAsia="Calibri" w:hAnsi="Calibri" w:cs="Calibri"/>
                        <w:noProof/>
                        <w:color w:val="000000"/>
                        <w:sz w:val="20"/>
                        <w:szCs w:val="20"/>
                      </w:rPr>
                      <w:t>AEI: 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E8716" w14:textId="7C17C176" w:rsidR="00BD464D" w:rsidRDefault="0020776E" w:rsidP="008828B3">
    <w:pPr>
      <w:pStyle w:val="Header"/>
      <w:rPr>
        <w:rFonts w:cs="Arial"/>
        <w:lang w:val="cs-CZ"/>
      </w:rPr>
    </w:pPr>
    <w:r>
      <w:rPr>
        <w:noProof/>
        <w:color w:val="1F497D"/>
        <w:sz w:val="48"/>
        <w:lang w:eastAsia="en-GB"/>
        <w14:ligatures w14:val="standardContextual"/>
      </w:rPr>
      <mc:AlternateContent>
        <mc:Choice Requires="wps">
          <w:drawing>
            <wp:anchor distT="0" distB="0" distL="0" distR="0" simplePos="0" relativeHeight="251664384" behindDoc="0" locked="0" layoutInCell="1" allowOverlap="1" wp14:anchorId="3665B717" wp14:editId="39880865">
              <wp:simplePos x="541020" y="216535"/>
              <wp:positionH relativeFrom="page">
                <wp:align>right</wp:align>
              </wp:positionH>
              <wp:positionV relativeFrom="page">
                <wp:align>top</wp:align>
              </wp:positionV>
              <wp:extent cx="889635" cy="361315"/>
              <wp:effectExtent l="0" t="0" r="0" b="635"/>
              <wp:wrapNone/>
              <wp:docPr id="1953462139" name="Textové pole 3" descr="AEI: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89635" cy="361315"/>
                      </a:xfrm>
                      <a:prstGeom prst="rect">
                        <a:avLst/>
                      </a:prstGeom>
                      <a:noFill/>
                      <a:ln>
                        <a:noFill/>
                      </a:ln>
                    </wps:spPr>
                    <wps:txbx>
                      <w:txbxContent>
                        <w:p w14:paraId="4B3CF938" w14:textId="7D31A804" w:rsidR="0020776E" w:rsidRPr="0020776E" w:rsidRDefault="0020776E" w:rsidP="0020776E">
                          <w:pPr>
                            <w:rPr>
                              <w:rFonts w:ascii="Calibri" w:eastAsia="Calibri" w:hAnsi="Calibri" w:cs="Calibri"/>
                              <w:noProof/>
                              <w:color w:val="000000"/>
                              <w:sz w:val="20"/>
                              <w:szCs w:val="20"/>
                            </w:rPr>
                          </w:pPr>
                          <w:r w:rsidRPr="0020776E">
                            <w:rPr>
                              <w:rFonts w:ascii="Calibri" w:eastAsia="Calibri" w:hAnsi="Calibri" w:cs="Calibri"/>
                              <w:noProof/>
                              <w:color w:val="000000"/>
                              <w:sz w:val="20"/>
                              <w:szCs w:val="20"/>
                            </w:rPr>
                            <w:t>AEI: 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665B717" id="_x0000_t202" coordsize="21600,21600" o:spt="202" path="m,l,21600r21600,l21600,xe">
              <v:stroke joinstyle="miter"/>
              <v:path gradientshapeok="t" o:connecttype="rect"/>
            </v:shapetype>
            <v:shape id="Textové pole 3" o:spid="_x0000_s1027" type="#_x0000_t202" alt="AEI: Internal" style="position:absolute;left:0;text-align:left;margin-left:18.85pt;margin-top:0;width:70.05pt;height:28.45pt;z-index:25166438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" filled="f" stroked="f">
              <v:textbox style="mso-fit-shape-to-text:t" inset="0,15pt,20pt,0">
                <w:txbxContent>
                  <w:p w14:paraId="4B3CF938" w14:textId="7D31A804" w:rsidR="0020776E" w:rsidRPr="0020776E" w:rsidRDefault="0020776E" w:rsidP="0020776E">
                    <w:pPr>
                      <w:rPr>
                        <w:rFonts w:ascii="Calibri" w:eastAsia="Calibri" w:hAnsi="Calibri" w:cs="Calibri"/>
                        <w:noProof/>
                        <w:color w:val="000000"/>
                        <w:sz w:val="20"/>
                        <w:szCs w:val="20"/>
                      </w:rPr>
                    </w:pPr>
                    <w:r w:rsidRPr="0020776E">
                      <w:rPr>
                        <w:rFonts w:ascii="Calibri" w:eastAsia="Calibri" w:hAnsi="Calibri" w:cs="Calibri"/>
                        <w:noProof/>
                        <w:color w:val="000000"/>
                        <w:sz w:val="20"/>
                        <w:szCs w:val="20"/>
                      </w:rPr>
                      <w:t>AEI: Internal</w:t>
                    </w:r>
                  </w:p>
                </w:txbxContent>
              </v:textbox>
              <w10:wrap anchorx="page" anchory="page"/>
            </v:shape>
          </w:pict>
        </mc:Fallback>
      </mc:AlternateContent>
    </w:r>
    <w:r w:rsidR="00BD464D" w:rsidRPr="00A81DCF">
      <w:rPr>
        <w:noProof/>
        <w:color w:val="1F497D"/>
        <w:sz w:val="48"/>
        <w:lang w:eastAsia="en-GB"/>
      </w:rPr>
      <w:drawing>
        <wp:anchor distT="0" distB="0" distL="114300" distR="114300" simplePos="0" relativeHeight="251659264" behindDoc="0" locked="0" layoutInCell="1" allowOverlap="1" wp14:anchorId="599E4CE6" wp14:editId="28F8F99C">
          <wp:simplePos x="0" y="0"/>
          <wp:positionH relativeFrom="margin">
            <wp:posOffset>243386</wp:posOffset>
          </wp:positionH>
          <wp:positionV relativeFrom="page">
            <wp:posOffset>175847</wp:posOffset>
          </wp:positionV>
          <wp:extent cx="828989" cy="595036"/>
          <wp:effectExtent l="0" t="0" r="9525" b="0"/>
          <wp:wrapNone/>
          <wp:docPr id="81755242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41491" cy="6040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7BD58" w14:textId="0F848C86" w:rsidR="00D573A5" w:rsidRPr="00D573A5" w:rsidRDefault="00D573A5" w:rsidP="00D573A5">
    <w:pPr>
      <w:tabs>
        <w:tab w:val="center" w:pos="4513"/>
        <w:tab w:val="right" w:pos="9026"/>
      </w:tabs>
      <w:spacing w:line="240" w:lineRule="auto"/>
      <w:jc w:val="left"/>
      <w:rPr>
        <w:rFonts w:ascii="Aptos" w:eastAsia="Aptos" w:hAnsi="Aptos"/>
        <w:kern w:val="2"/>
        <w:sz w:val="22"/>
        <w:szCs w:val="22"/>
        <w:lang w:val="en-SG"/>
        <w14:ligatures w14:val="standardContextual"/>
      </w:rPr>
    </w:pPr>
    <w:r w:rsidRPr="00D573A5">
      <w:rPr>
        <w:rFonts w:ascii="Aptos" w:eastAsia="Aptos" w:hAnsi="Aptos"/>
        <w:noProof/>
        <w:kern w:val="2"/>
        <w:sz w:val="22"/>
        <w:szCs w:val="22"/>
        <w:lang w:val="en-SG"/>
        <w14:ligatures w14:val="standardContextual"/>
      </w:rPr>
      <w:drawing>
        <wp:inline distT="0" distB="0" distL="0" distR="0" wp14:anchorId="2881534B" wp14:editId="6B0FA3EE">
          <wp:extent cx="1219200" cy="895782"/>
          <wp:effectExtent l="0" t="0" r="0" b="0"/>
          <wp:docPr id="8605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0288" cy="903929"/>
                  </a:xfrm>
                  <a:prstGeom prst="rect">
                    <a:avLst/>
                  </a:prstGeom>
                  <a:noFill/>
                  <a:ln>
                    <a:noFill/>
                  </a:ln>
                </pic:spPr>
              </pic:pic>
            </a:graphicData>
          </a:graphic>
        </wp:inline>
      </w:drawing>
    </w:r>
  </w:p>
  <w:p w14:paraId="49B7BAAD" w14:textId="77777777" w:rsidR="00D573A5" w:rsidRPr="00D573A5" w:rsidRDefault="00D573A5" w:rsidP="00D573A5">
    <w:pPr>
      <w:tabs>
        <w:tab w:val="center" w:pos="4513"/>
        <w:tab w:val="right" w:pos="9026"/>
      </w:tabs>
      <w:spacing w:line="240" w:lineRule="auto"/>
      <w:jc w:val="left"/>
      <w:rPr>
        <w:rFonts w:ascii="Aptos" w:eastAsia="Aptos" w:hAnsi="Aptos"/>
        <w:kern w:val="2"/>
        <w:sz w:val="22"/>
        <w:szCs w:val="22"/>
        <w:lang w:val="en-SG"/>
        <w14:ligatures w14:val="standardContextual"/>
      </w:rPr>
    </w:pPr>
    <w:r w:rsidRPr="00D573A5">
      <w:rPr>
        <w:rFonts w:ascii="Aptos" w:eastAsia="Aptos" w:hAnsi="Aptos"/>
        <w:noProof/>
        <w:kern w:val="2"/>
        <w:sz w:val="22"/>
        <w:szCs w:val="22"/>
        <w:lang w:val="en-SG"/>
        <w14:ligatures w14:val="standardContextual"/>
      </w:rPr>
      <mc:AlternateContent>
        <mc:Choice Requires="wps">
          <w:drawing>
            <wp:anchor distT="0" distB="0" distL="114300" distR="114300" simplePos="0" relativeHeight="251661312" behindDoc="0" locked="0" layoutInCell="1" allowOverlap="1" wp14:anchorId="395F56EF" wp14:editId="1996E871">
              <wp:simplePos x="0" y="0"/>
              <wp:positionH relativeFrom="column">
                <wp:posOffset>-381000</wp:posOffset>
              </wp:positionH>
              <wp:positionV relativeFrom="paragraph">
                <wp:posOffset>83820</wp:posOffset>
              </wp:positionV>
              <wp:extent cx="6470650" cy="0"/>
              <wp:effectExtent l="0" t="0" r="0" b="0"/>
              <wp:wrapNone/>
              <wp:docPr id="342355690" name="Straight Connector 2"/>
              <wp:cNvGraphicFramePr/>
              <a:graphic xmlns:a="http://schemas.openxmlformats.org/drawingml/2006/main">
                <a:graphicData uri="http://schemas.microsoft.com/office/word/2010/wordprocessingShape">
                  <wps:wsp>
                    <wps:cNvCnPr/>
                    <wps:spPr>
                      <a:xfrm>
                        <a:off x="0" y="0"/>
                        <a:ext cx="6470650" cy="0"/>
                      </a:xfrm>
                      <a:prstGeom prst="line">
                        <a:avLst/>
                      </a:prstGeom>
                      <a:noFill/>
                      <a:ln w="19050" cap="flat" cmpd="sng" algn="ctr">
                        <a:solidFill>
                          <a:srgbClr val="1D4294"/>
                        </a:solidFill>
                        <a:prstDash val="solid"/>
                        <a:miter lim="800000"/>
                      </a:ln>
                      <a:effectLst/>
                    </wps:spPr>
                    <wps:bodyPr/>
                  </wps:wsp>
                </a:graphicData>
              </a:graphic>
              <wp14:sizeRelH relativeFrom="margin">
                <wp14:pctWidth>0</wp14:pctWidth>
              </wp14:sizeRelH>
            </wp:anchor>
          </w:drawing>
        </mc:Choice>
        <mc:Fallback>
          <w:pict>
            <v:line w14:anchorId="019B70C8"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pt,6.6pt" to="479.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" strokecolor="#1d4294" strokeweight="1.5pt">
              <v:stroke joinstyle="miter"/>
            </v:line>
          </w:pict>
        </mc:Fallback>
      </mc:AlternateContent>
    </w:r>
    <w:r w:rsidRPr="00D573A5">
      <w:rPr>
        <w:rFonts w:ascii="Aptos" w:eastAsia="Aptos" w:hAnsi="Aptos"/>
        <w:noProof/>
        <w:kern w:val="2"/>
        <w:sz w:val="22"/>
        <w:szCs w:val="22"/>
        <w:lang w:val="en-SG"/>
        <w14:ligatures w14:val="standardContextual"/>
      </w:rPr>
      <w:drawing>
        <wp:inline distT="0" distB="0" distL="0" distR="0" wp14:anchorId="4D5FF3D1" wp14:editId="75197EAD">
          <wp:extent cx="5724524" cy="9525"/>
          <wp:effectExtent l="12700" t="12700" r="12700" b="12700"/>
          <wp:docPr id="1221171512" name="Picture 122117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5724524" cy="9525"/>
                  </a:xfrm>
                  <a:prstGeom prst="rect">
                    <a:avLst/>
                  </a:prstGeom>
                  <a:ln w="12700">
                    <a:solidFill>
                      <a:srgbClr val="1E8BCD"/>
                    </a:solidFill>
                    <a:prstDash val="solid"/>
                  </a:ln>
                </pic:spPr>
              </pic:pic>
            </a:graphicData>
          </a:graphic>
        </wp:inline>
      </w:drawing>
    </w:r>
  </w:p>
  <w:p w14:paraId="0CE10BF3" w14:textId="77777777" w:rsidR="00BD464D" w:rsidRPr="00D573A5" w:rsidRDefault="00BD464D" w:rsidP="00D573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52A07"/>
    <w:multiLevelType w:val="multilevel"/>
    <w:tmpl w:val="ECC290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0F5285"/>
    <w:multiLevelType w:val="multilevel"/>
    <w:tmpl w:val="21A081A2"/>
    <w:lvl w:ilvl="0">
      <w:start w:val="1"/>
      <w:numFmt w:val="decimal"/>
      <w:lvlText w:val="%1."/>
      <w:lvlJc w:val="left"/>
      <w:pPr>
        <w:ind w:left="360" w:hanging="360"/>
      </w:pPr>
      <w:rPr>
        <w:rFonts w:hint="default"/>
        <w:b/>
      </w:rPr>
    </w:lvl>
    <w:lvl w:ilvl="1">
      <w:start w:val="1"/>
      <w:numFmt w:val="decimal"/>
      <w:lvlText w:val="%1.%2."/>
      <w:lvlJc w:val="left"/>
      <w:pPr>
        <w:ind w:left="0" w:firstLine="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9A45EE"/>
    <w:multiLevelType w:val="multilevel"/>
    <w:tmpl w:val="05746C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3A5B0F"/>
    <w:multiLevelType w:val="multilevel"/>
    <w:tmpl w:val="E24AD418"/>
    <w:lvl w:ilvl="0">
      <w:start w:val="1"/>
      <w:numFmt w:val="decimal"/>
      <w:lvlText w:val="%1"/>
      <w:lvlJc w:val="left"/>
      <w:pPr>
        <w:tabs>
          <w:tab w:val="num" w:pos="709"/>
        </w:tabs>
        <w:ind w:left="709" w:hanging="709"/>
      </w:pPr>
      <w:rPr>
        <w:b/>
        <w:i w:val="0"/>
        <w:sz w:val="21"/>
        <w:szCs w:val="21"/>
      </w:rPr>
    </w:lvl>
    <w:lvl w:ilvl="1">
      <w:start w:val="1"/>
      <w:numFmt w:val="decimal"/>
      <w:lvlText w:val="%1.%2"/>
      <w:lvlJc w:val="left"/>
      <w:pPr>
        <w:tabs>
          <w:tab w:val="num" w:pos="709"/>
        </w:tabs>
        <w:ind w:left="709" w:hanging="709"/>
      </w:pPr>
      <w:rPr>
        <w:b/>
        <w:i w:val="0"/>
        <w:sz w:val="21"/>
        <w:szCs w:val="21"/>
      </w:rPr>
    </w:lvl>
    <w:lvl w:ilvl="2">
      <w:start w:val="1"/>
      <w:numFmt w:val="decimal"/>
      <w:lvlText w:val="(%3)"/>
      <w:lvlJc w:val="left"/>
      <w:pPr>
        <w:tabs>
          <w:tab w:val="num" w:pos="1418"/>
        </w:tabs>
        <w:ind w:left="1418" w:hanging="709"/>
      </w:pPr>
      <w:rPr>
        <w:b w:val="0"/>
        <w:i w:val="0"/>
        <w:sz w:val="20"/>
      </w:rPr>
    </w:lvl>
    <w:lvl w:ilvl="3">
      <w:start w:val="1"/>
      <w:numFmt w:val="lowerLetter"/>
      <w:lvlText w:val="(%4)"/>
      <w:lvlJc w:val="left"/>
      <w:pPr>
        <w:ind w:left="1559" w:hanging="709"/>
      </w:pPr>
      <w:rPr>
        <w:b w:val="0"/>
        <w:i w:val="0"/>
        <w:sz w:val="21"/>
        <w:szCs w:val="21"/>
      </w:rPr>
    </w:lvl>
    <w:lvl w:ilvl="4">
      <w:start w:val="1"/>
      <w:numFmt w:val="lowerRoman"/>
      <w:lvlText w:val="(%5)"/>
      <w:lvlJc w:val="left"/>
      <w:pPr>
        <w:ind w:left="2126" w:hanging="708"/>
      </w:pPr>
      <w:rPr>
        <w:b w:val="0"/>
        <w:i w:val="0"/>
        <w:sz w:val="21"/>
        <w:szCs w:val="21"/>
      </w:rPr>
    </w:lvl>
    <w:lvl w:ilvl="5">
      <w:start w:val="1"/>
      <w:numFmt w:val="upperLetter"/>
      <w:lvlText w:val="(%6)"/>
      <w:lvlJc w:val="left"/>
      <w:pPr>
        <w:ind w:left="2693" w:hanging="567"/>
      </w:pPr>
      <w:rPr>
        <w:b w:val="0"/>
        <w:i w:val="0"/>
        <w:sz w:val="21"/>
        <w:szCs w:val="21"/>
      </w:rPr>
    </w:lvl>
    <w:lvl w:ilvl="6">
      <w:start w:val="1"/>
      <w:numFmt w:val="decimal"/>
      <w:suff w:val="nothing"/>
      <w:lvlText w:val=""/>
      <w:lvlJc w:val="left"/>
      <w:pPr>
        <w:ind w:left="0" w:firstLine="0"/>
      </w:pPr>
    </w:lvl>
    <w:lvl w:ilvl="7">
      <w:start w:val="1"/>
      <w:numFmt w:val="decimal"/>
      <w:suff w:val="nothing"/>
      <w:lvlText w:val=""/>
      <w:lvlJc w:val="left"/>
      <w:pPr>
        <w:ind w:left="0" w:firstLine="0"/>
      </w:pPr>
    </w:lvl>
    <w:lvl w:ilvl="8">
      <w:start w:val="1"/>
      <w:numFmt w:val="decimal"/>
      <w:suff w:val="nothing"/>
      <w:lvlText w:val=""/>
      <w:lvlJc w:val="left"/>
      <w:pPr>
        <w:ind w:left="0" w:firstLine="0"/>
      </w:pPr>
    </w:lvl>
  </w:abstractNum>
  <w:abstractNum w:abstractNumId="4" w15:restartNumberingAfterBreak="0">
    <w:nsid w:val="07F742A5"/>
    <w:multiLevelType w:val="multilevel"/>
    <w:tmpl w:val="D5BE8E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1A6DD6"/>
    <w:multiLevelType w:val="multilevel"/>
    <w:tmpl w:val="EF88B80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3E3D9D"/>
    <w:multiLevelType w:val="multilevel"/>
    <w:tmpl w:val="BE80D99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0148B9"/>
    <w:multiLevelType w:val="multilevel"/>
    <w:tmpl w:val="25F455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072379"/>
    <w:multiLevelType w:val="multilevel"/>
    <w:tmpl w:val="350EAAE0"/>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151637"/>
    <w:multiLevelType w:val="multilevel"/>
    <w:tmpl w:val="E79C0C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CA2877"/>
    <w:multiLevelType w:val="multilevel"/>
    <w:tmpl w:val="4C8E43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F64F22"/>
    <w:multiLevelType w:val="multilevel"/>
    <w:tmpl w:val="058648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547E13"/>
    <w:multiLevelType w:val="multilevel"/>
    <w:tmpl w:val="D8E44A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9E1CDE"/>
    <w:multiLevelType w:val="multilevel"/>
    <w:tmpl w:val="530C707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8262A8"/>
    <w:multiLevelType w:val="multilevel"/>
    <w:tmpl w:val="13C82D7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F0012B"/>
    <w:multiLevelType w:val="multilevel"/>
    <w:tmpl w:val="E2F8EF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7E0950"/>
    <w:multiLevelType w:val="multilevel"/>
    <w:tmpl w:val="6E80A2B2"/>
    <w:lvl w:ilvl="0">
      <w:start w:val="1"/>
      <w:numFmt w:val="decimal"/>
      <w:pStyle w:val="NDALevel1"/>
      <w:lvlText w:val="%1."/>
      <w:lvlJc w:val="left"/>
      <w:pPr>
        <w:ind w:left="454" w:hanging="454"/>
      </w:pPr>
      <w:rPr>
        <w:rFonts w:hint="default"/>
      </w:rPr>
    </w:lvl>
    <w:lvl w:ilvl="1">
      <w:start w:val="1"/>
      <w:numFmt w:val="none"/>
      <w:pStyle w:val="NDALevel2"/>
      <w:lvlText w:val=""/>
      <w:lvlJc w:val="left"/>
      <w:pPr>
        <w:ind w:left="454" w:firstLine="0"/>
      </w:pPr>
      <w:rPr>
        <w:rFonts w:hint="default"/>
      </w:rPr>
    </w:lvl>
    <w:lvl w:ilvl="2">
      <w:start w:val="1"/>
      <w:numFmt w:val="lowerLetter"/>
      <w:pStyle w:val="NDALevel3"/>
      <w:lvlText w:val="(%3)"/>
      <w:lvlJc w:val="left"/>
      <w:pPr>
        <w:ind w:left="794" w:hanging="340"/>
      </w:pPr>
      <w:rPr>
        <w:rFonts w:hint="default"/>
      </w:rPr>
    </w:lvl>
    <w:lvl w:ilvl="3">
      <w:start w:val="1"/>
      <w:numFmt w:val="lowerRoman"/>
      <w:pStyle w:val="NDALevel4"/>
      <w:lvlText w:val="(%4)"/>
      <w:lvlJc w:val="left"/>
      <w:pPr>
        <w:ind w:left="1134" w:hanging="3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61908A5"/>
    <w:multiLevelType w:val="multilevel"/>
    <w:tmpl w:val="8F5A16F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1173CB"/>
    <w:multiLevelType w:val="multilevel"/>
    <w:tmpl w:val="E50E03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186D07"/>
    <w:multiLevelType w:val="hybridMultilevel"/>
    <w:tmpl w:val="1B3C1614"/>
    <w:lvl w:ilvl="0" w:tplc="47642166">
      <w:start w:val="1"/>
      <w:numFmt w:val="bullet"/>
      <w:pStyle w:val="ScheduleBullets"/>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20" w15:restartNumberingAfterBreak="0">
    <w:nsid w:val="3BF31838"/>
    <w:multiLevelType w:val="multilevel"/>
    <w:tmpl w:val="66AE9BB8"/>
    <w:lvl w:ilvl="0">
      <w:start w:val="1"/>
      <w:numFmt w:val="decimal"/>
      <w:pStyle w:val="TableListofCountries"/>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DF4746D"/>
    <w:multiLevelType w:val="multilevel"/>
    <w:tmpl w:val="ACA85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B32695"/>
    <w:multiLevelType w:val="multilevel"/>
    <w:tmpl w:val="C42ECFF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8A341A"/>
    <w:multiLevelType w:val="hybridMultilevel"/>
    <w:tmpl w:val="13727012"/>
    <w:lvl w:ilvl="0" w:tplc="04090017">
      <w:start w:val="1"/>
      <w:numFmt w:val="lowerLetter"/>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4" w15:restartNumberingAfterBreak="0">
    <w:nsid w:val="423A59F8"/>
    <w:multiLevelType w:val="multilevel"/>
    <w:tmpl w:val="895AE48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8C2682"/>
    <w:multiLevelType w:val="multilevel"/>
    <w:tmpl w:val="0B389E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9895FF2"/>
    <w:multiLevelType w:val="multilevel"/>
    <w:tmpl w:val="1DAA41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AA8641B"/>
    <w:multiLevelType w:val="multilevel"/>
    <w:tmpl w:val="5038D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F5464B"/>
    <w:multiLevelType w:val="multilevel"/>
    <w:tmpl w:val="ED462A5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E4B4E3E"/>
    <w:multiLevelType w:val="multilevel"/>
    <w:tmpl w:val="5526F7E4"/>
    <w:name w:val="AOHeadX"/>
    <w:lvl w:ilvl="0">
      <w:start w:val="1"/>
      <w:numFmt w:val="decimal"/>
      <w:lvlRestart w:val="0"/>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0" w15:restartNumberingAfterBreak="0">
    <w:nsid w:val="53290D48"/>
    <w:multiLevelType w:val="multilevel"/>
    <w:tmpl w:val="1A2EC644"/>
    <w:name w:val="Schedule List"/>
    <w:lvl w:ilvl="0">
      <w:start w:val="1"/>
      <w:numFmt w:val="none"/>
      <w:pStyle w:val="ScheduleHeading"/>
      <w:lvlText w:val="%1"/>
      <w:lvlJc w:val="left"/>
      <w:pPr>
        <w:ind w:left="0" w:firstLine="0"/>
      </w:pPr>
      <w:rPr>
        <w:rFonts w:hint="default"/>
      </w:rPr>
    </w:lvl>
    <w:lvl w:ilvl="1">
      <w:start w:val="1"/>
      <w:numFmt w:val="decimal"/>
      <w:pStyle w:val="ScheduleLevel1"/>
      <w:lvlText w:val="%2."/>
      <w:lvlJc w:val="left"/>
      <w:pPr>
        <w:ind w:left="454" w:hanging="454"/>
      </w:pPr>
      <w:rPr>
        <w:rFonts w:hint="default"/>
      </w:rPr>
    </w:lvl>
    <w:lvl w:ilvl="2">
      <w:start w:val="1"/>
      <w:numFmt w:val="decimal"/>
      <w:pStyle w:val="ScheduleLevel2"/>
      <w:lvlText w:val="%1%2.%3."/>
      <w:lvlJc w:val="left"/>
      <w:pPr>
        <w:ind w:left="454" w:hanging="454"/>
      </w:pPr>
      <w:rPr>
        <w:rFonts w:hint="default"/>
      </w:rPr>
    </w:lvl>
    <w:lvl w:ilvl="3">
      <w:start w:val="1"/>
      <w:numFmt w:val="lowerLetter"/>
      <w:pStyle w:val="ScheduleLevel3"/>
      <w:lvlText w:val="(%4)"/>
      <w:lvlJc w:val="left"/>
      <w:pPr>
        <w:ind w:left="794" w:hanging="340"/>
      </w:pPr>
      <w:rPr>
        <w:rFonts w:hint="default"/>
      </w:rPr>
    </w:lvl>
    <w:lvl w:ilvl="4">
      <w:start w:val="1"/>
      <w:numFmt w:val="lowerRoman"/>
      <w:pStyle w:val="ScheduleLevel4"/>
      <w:lvlText w:val="(%5)"/>
      <w:lvlJc w:val="left"/>
      <w:pPr>
        <w:ind w:left="1134" w:hanging="3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AFB1B08"/>
    <w:multiLevelType w:val="multilevel"/>
    <w:tmpl w:val="8BE0A72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B8B3884"/>
    <w:multiLevelType w:val="multilevel"/>
    <w:tmpl w:val="39C0C6C4"/>
    <w:lvl w:ilvl="0">
      <w:start w:val="1"/>
      <w:numFmt w:val="none"/>
      <w:pStyle w:val="TableHeading"/>
      <w:lvlText w:val="%1"/>
      <w:lvlJc w:val="left"/>
      <w:pPr>
        <w:ind w:left="0" w:firstLine="0"/>
      </w:pPr>
      <w:rPr>
        <w:rFonts w:hint="default"/>
      </w:rPr>
    </w:lvl>
    <w:lvl w:ilvl="1">
      <w:start w:val="1"/>
      <w:numFmt w:val="decimal"/>
      <w:pStyle w:val="TableTextNumbered"/>
      <w:lvlText w:val="%2."/>
      <w:lvlJc w:val="left"/>
      <w:pPr>
        <w:ind w:left="340" w:hanging="34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C644304"/>
    <w:multiLevelType w:val="multilevel"/>
    <w:tmpl w:val="F18C2068"/>
    <w:lvl w:ilvl="0">
      <w:start w:val="1"/>
      <w:numFmt w:val="decimal"/>
      <w:pStyle w:val="TableTextLevel1"/>
      <w:lvlText w:val="%1."/>
      <w:lvlJc w:val="left"/>
      <w:pPr>
        <w:ind w:left="340" w:hanging="340"/>
      </w:pPr>
      <w:rPr>
        <w:rFonts w:hint="default"/>
      </w:rPr>
    </w:lvl>
    <w:lvl w:ilvl="1">
      <w:start w:val="1"/>
      <w:numFmt w:val="none"/>
      <w:pStyle w:val="TableTextLevel2"/>
      <w:lvlText w:val=""/>
      <w:lvlJc w:val="left"/>
      <w:pPr>
        <w:ind w:left="340" w:firstLine="0"/>
      </w:pPr>
      <w:rPr>
        <w:rFonts w:hint="default"/>
      </w:rPr>
    </w:lvl>
    <w:lvl w:ilvl="2">
      <w:start w:val="1"/>
      <w:numFmt w:val="lowerLetter"/>
      <w:pStyle w:val="TableTextLevel3"/>
      <w:lvlText w:val="(%3)"/>
      <w:lvlJc w:val="left"/>
      <w:pPr>
        <w:ind w:left="680" w:hanging="34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A9A76A2"/>
    <w:multiLevelType w:val="hybridMultilevel"/>
    <w:tmpl w:val="13EA5152"/>
    <w:lvl w:ilvl="0" w:tplc="0B84227E">
      <w:start w:val="1"/>
      <w:numFmt w:val="upperLetter"/>
      <w:pStyle w:val="ScheduleLevel0SectionTitle"/>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6EC42963"/>
    <w:multiLevelType w:val="multilevel"/>
    <w:tmpl w:val="D43225C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FE7264"/>
    <w:multiLevelType w:val="multilevel"/>
    <w:tmpl w:val="6E820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2BB45FA"/>
    <w:multiLevelType w:val="multilevel"/>
    <w:tmpl w:val="7E0AC7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6F30D68"/>
    <w:multiLevelType w:val="multilevel"/>
    <w:tmpl w:val="10F60E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BDA3435"/>
    <w:multiLevelType w:val="multilevel"/>
    <w:tmpl w:val="419441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D37701E"/>
    <w:multiLevelType w:val="multilevel"/>
    <w:tmpl w:val="E1DA16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123C06"/>
    <w:multiLevelType w:val="multilevel"/>
    <w:tmpl w:val="399A2E70"/>
    <w:lvl w:ilvl="0">
      <w:start w:val="1"/>
      <w:numFmt w:val="decimal"/>
      <w:pStyle w:val="STCLevel1"/>
      <w:lvlText w:val="%1."/>
      <w:lvlJc w:val="left"/>
      <w:pPr>
        <w:ind w:left="454" w:hanging="454"/>
      </w:pPr>
      <w:rPr>
        <w:rFonts w:hint="default"/>
      </w:rPr>
    </w:lvl>
    <w:lvl w:ilvl="1">
      <w:start w:val="1"/>
      <w:numFmt w:val="decimal"/>
      <w:pStyle w:val="STCLevel2"/>
      <w:lvlText w:val="%1.%2."/>
      <w:lvlJc w:val="left"/>
      <w:pPr>
        <w:ind w:left="454" w:hanging="454"/>
      </w:pPr>
      <w:rPr>
        <w:rFonts w:hint="default"/>
        <w:b w:val="0"/>
        <w:bCs w:val="0"/>
      </w:rPr>
    </w:lvl>
    <w:lvl w:ilvl="2">
      <w:start w:val="1"/>
      <w:numFmt w:val="none"/>
      <w:pStyle w:val="STCLevel2Text"/>
      <w:lvlText w:val=""/>
      <w:lvlJc w:val="left"/>
      <w:pPr>
        <w:ind w:left="454" w:firstLine="0"/>
      </w:pPr>
      <w:rPr>
        <w:rFonts w:hint="default"/>
      </w:rPr>
    </w:lvl>
    <w:lvl w:ilvl="3">
      <w:start w:val="1"/>
      <w:numFmt w:val="lowerLetter"/>
      <w:pStyle w:val="STCLevel3"/>
      <w:lvlText w:val="(%4)"/>
      <w:lvlJc w:val="left"/>
      <w:pPr>
        <w:ind w:left="794" w:hanging="340"/>
      </w:pPr>
      <w:rPr>
        <w:rFonts w:hint="default"/>
      </w:rPr>
    </w:lvl>
    <w:lvl w:ilvl="4">
      <w:start w:val="1"/>
      <w:numFmt w:val="lowerRoman"/>
      <w:pStyle w:val="STCLevel4"/>
      <w:lvlText w:val="(%5)"/>
      <w:lvlJc w:val="left"/>
      <w:pPr>
        <w:ind w:left="1134" w:hanging="3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E222A48"/>
    <w:multiLevelType w:val="multilevel"/>
    <w:tmpl w:val="B1B2AC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2C267E"/>
    <w:multiLevelType w:val="multilevel"/>
    <w:tmpl w:val="CE3E9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E2C296B"/>
    <w:multiLevelType w:val="multilevel"/>
    <w:tmpl w:val="F8E2B37A"/>
    <w:lvl w:ilvl="0">
      <w:start w:val="1"/>
      <w:numFmt w:val="decimal"/>
      <w:suff w:val="nothing"/>
      <w:lvlText w:val="%12"/>
      <w:lvlJc w:val="left"/>
      <w:pPr>
        <w:ind w:left="0" w:firstLine="0"/>
      </w:pPr>
      <w:rPr>
        <w:rFonts w:hint="default"/>
        <w:vanish/>
        <w:sz w:val="2"/>
      </w:rPr>
    </w:lvl>
    <w:lvl w:ilvl="1">
      <w:start w:val="1"/>
      <w:numFmt w:val="decimal"/>
      <w:lvlText w:val="%2"/>
      <w:lvlJc w:val="left"/>
      <w:pPr>
        <w:tabs>
          <w:tab w:val="num" w:pos="850"/>
        </w:tabs>
        <w:ind w:left="850" w:hanging="850"/>
      </w:pPr>
      <w:rPr>
        <w:rFonts w:hint="default"/>
        <w:vanish w:val="0"/>
        <w:sz w:val="16"/>
      </w:rPr>
    </w:lvl>
    <w:lvl w:ilvl="2">
      <w:start w:val="1"/>
      <w:numFmt w:val="decimal"/>
      <w:isLgl/>
      <w:lvlText w:val="%2.%3"/>
      <w:lvlJc w:val="left"/>
      <w:pPr>
        <w:tabs>
          <w:tab w:val="num" w:pos="142"/>
        </w:tabs>
        <w:ind w:left="992" w:hanging="850"/>
      </w:pPr>
      <w:rPr>
        <w:rFonts w:hint="default"/>
        <w:b/>
        <w:bCs w:val="0"/>
      </w:rPr>
    </w:lvl>
    <w:lvl w:ilvl="3">
      <w:start w:val="1"/>
      <w:numFmt w:val="lowerLetter"/>
      <w:lvlText w:val="(%4)"/>
      <w:lvlJc w:val="left"/>
      <w:pPr>
        <w:tabs>
          <w:tab w:val="num" w:pos="1419"/>
        </w:tabs>
        <w:ind w:left="1419" w:hanging="851"/>
      </w:pPr>
      <w:rPr>
        <w:rFonts w:ascii="Arial" w:hAnsi="Arial" w:hint="default"/>
        <w:b w:val="0"/>
        <w:i w:val="0"/>
        <w:caps w:val="0"/>
        <w:strike w:val="0"/>
        <w:dstrike w:val="0"/>
        <w:vanish w:val="0"/>
        <w:color w:val="000000"/>
        <w:sz w:val="16"/>
        <w:szCs w:val="1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0"/>
        </w:tabs>
        <w:ind w:left="2551" w:hanging="850"/>
      </w:pPr>
      <w:rPr>
        <w:rFonts w:ascii="Arial" w:hAnsi="Arial" w:cs="Arial" w:hint="default"/>
        <w:sz w:val="16"/>
        <w:szCs w:val="16"/>
      </w:rPr>
    </w:lvl>
    <w:lvl w:ilvl="5">
      <w:start w:val="1"/>
      <w:numFmt w:val="upperLetter"/>
      <w:lvlText w:val="(%6)"/>
      <w:lvlJc w:val="left"/>
      <w:pPr>
        <w:tabs>
          <w:tab w:val="num" w:pos="0"/>
        </w:tabs>
        <w:ind w:left="3402" w:hanging="851"/>
      </w:pPr>
      <w:rPr>
        <w:rFonts w:hint="default"/>
      </w:rPr>
    </w:lvl>
    <w:lvl w:ilvl="6">
      <w:start w:val="1"/>
      <w:numFmt w:val="decimal"/>
      <w:lvlText w:val="(%7)"/>
      <w:lvlJc w:val="left"/>
      <w:pPr>
        <w:tabs>
          <w:tab w:val="num" w:pos="0"/>
        </w:tabs>
        <w:ind w:left="4252" w:hanging="850"/>
      </w:pPr>
      <w:rPr>
        <w:rFonts w:hint="default"/>
      </w:rPr>
    </w:lvl>
    <w:lvl w:ilvl="7">
      <w:start w:val="1"/>
      <w:numFmt w:val="bullet"/>
      <w:lvlText w:val=""/>
      <w:lvlJc w:val="left"/>
      <w:pPr>
        <w:tabs>
          <w:tab w:val="num" w:pos="0"/>
        </w:tabs>
        <w:ind w:left="5102" w:hanging="850"/>
      </w:pPr>
      <w:rPr>
        <w:rFonts w:ascii="Symbol" w:hAnsi="Symbol" w:hint="default"/>
      </w:rPr>
    </w:lvl>
    <w:lvl w:ilvl="8">
      <w:start w:val="1"/>
      <w:numFmt w:val="none"/>
      <w:lvlText w:val=""/>
      <w:lvlJc w:val="left"/>
      <w:pPr>
        <w:tabs>
          <w:tab w:val="num" w:pos="0"/>
        </w:tabs>
        <w:ind w:left="5102" w:hanging="850"/>
      </w:pPr>
      <w:rPr>
        <w:rFonts w:hint="default"/>
      </w:rPr>
    </w:lvl>
  </w:abstractNum>
  <w:num w:numId="1" w16cid:durableId="1067917522">
    <w:abstractNumId w:val="33"/>
  </w:num>
  <w:num w:numId="2" w16cid:durableId="1137527916">
    <w:abstractNumId w:val="16"/>
  </w:num>
  <w:num w:numId="3" w16cid:durableId="208105639">
    <w:abstractNumId w:val="19"/>
  </w:num>
  <w:num w:numId="4" w16cid:durableId="1620061851">
    <w:abstractNumId w:val="34"/>
  </w:num>
  <w:num w:numId="5" w16cid:durableId="461508925">
    <w:abstractNumId w:val="30"/>
  </w:num>
  <w:num w:numId="6" w16cid:durableId="857892310">
    <w:abstractNumId w:val="41"/>
  </w:num>
  <w:num w:numId="7" w16cid:durableId="912156186">
    <w:abstractNumId w:val="20"/>
  </w:num>
  <w:num w:numId="8" w16cid:durableId="41370288">
    <w:abstractNumId w:val="32"/>
  </w:num>
  <w:num w:numId="9" w16cid:durableId="713847614">
    <w:abstractNumId w:val="8"/>
  </w:num>
  <w:num w:numId="10" w16cid:durableId="1161920180">
    <w:abstractNumId w:val="1"/>
  </w:num>
  <w:num w:numId="11" w16cid:durableId="973830993">
    <w:abstractNumId w:val="44"/>
  </w:num>
  <w:num w:numId="12" w16cid:durableId="16853266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3" w16cid:durableId="1379665356">
    <w:abstractNumId w:val="29"/>
  </w:num>
  <w:num w:numId="14" w16cid:durableId="1174420504">
    <w:abstractNumId w:val="3"/>
  </w:num>
  <w:num w:numId="15" w16cid:durableId="9368623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7016279">
    <w:abstractNumId w:val="23"/>
  </w:num>
  <w:num w:numId="17" w16cid:durableId="1914855248">
    <w:abstractNumId w:val="36"/>
  </w:num>
  <w:num w:numId="18" w16cid:durableId="46531986">
    <w:abstractNumId w:val="43"/>
  </w:num>
  <w:num w:numId="19" w16cid:durableId="1481996426">
    <w:abstractNumId w:val="7"/>
  </w:num>
  <w:num w:numId="20" w16cid:durableId="926966199">
    <w:abstractNumId w:val="27"/>
  </w:num>
  <w:num w:numId="21" w16cid:durableId="1600092709">
    <w:abstractNumId w:val="18"/>
  </w:num>
  <w:num w:numId="22" w16cid:durableId="623078423">
    <w:abstractNumId w:val="25"/>
  </w:num>
  <w:num w:numId="23" w16cid:durableId="1704164768">
    <w:abstractNumId w:val="38"/>
  </w:num>
  <w:num w:numId="24" w16cid:durableId="467821567">
    <w:abstractNumId w:val="15"/>
  </w:num>
  <w:num w:numId="25" w16cid:durableId="458956250">
    <w:abstractNumId w:val="40"/>
  </w:num>
  <w:num w:numId="26" w16cid:durableId="7830355">
    <w:abstractNumId w:val="31"/>
  </w:num>
  <w:num w:numId="27" w16cid:durableId="2098287704">
    <w:abstractNumId w:val="9"/>
  </w:num>
  <w:num w:numId="28" w16cid:durableId="1287856713">
    <w:abstractNumId w:val="28"/>
  </w:num>
  <w:num w:numId="29" w16cid:durableId="392123022">
    <w:abstractNumId w:val="22"/>
  </w:num>
  <w:num w:numId="30" w16cid:durableId="1470250080">
    <w:abstractNumId w:val="17"/>
  </w:num>
  <w:num w:numId="31" w16cid:durableId="150143998">
    <w:abstractNumId w:val="13"/>
  </w:num>
  <w:num w:numId="32" w16cid:durableId="572659882">
    <w:abstractNumId w:val="35"/>
  </w:num>
  <w:num w:numId="33" w16cid:durableId="1324505940">
    <w:abstractNumId w:val="11"/>
  </w:num>
  <w:num w:numId="34" w16cid:durableId="86730881">
    <w:abstractNumId w:val="4"/>
  </w:num>
  <w:num w:numId="35" w16cid:durableId="1153334562">
    <w:abstractNumId w:val="0"/>
  </w:num>
  <w:num w:numId="36" w16cid:durableId="2021395113">
    <w:abstractNumId w:val="37"/>
  </w:num>
  <w:num w:numId="37" w16cid:durableId="866672640">
    <w:abstractNumId w:val="5"/>
  </w:num>
  <w:num w:numId="38" w16cid:durableId="278032594">
    <w:abstractNumId w:val="14"/>
  </w:num>
  <w:num w:numId="39" w16cid:durableId="1540126200">
    <w:abstractNumId w:val="24"/>
  </w:num>
  <w:num w:numId="40" w16cid:durableId="37168891">
    <w:abstractNumId w:val="6"/>
  </w:num>
  <w:num w:numId="41" w16cid:durableId="1285112231">
    <w:abstractNumId w:val="39"/>
  </w:num>
  <w:num w:numId="42" w16cid:durableId="1036471045">
    <w:abstractNumId w:val="21"/>
  </w:num>
  <w:num w:numId="43" w16cid:durableId="1177575536">
    <w:abstractNumId w:val="10"/>
  </w:num>
  <w:num w:numId="44" w16cid:durableId="1975479062">
    <w:abstractNumId w:val="12"/>
  </w:num>
  <w:num w:numId="45" w16cid:durableId="1078675816">
    <w:abstractNumId w:val="26"/>
  </w:num>
  <w:num w:numId="46" w16cid:durableId="184179800">
    <w:abstractNumId w:val="42"/>
  </w:num>
  <w:num w:numId="47" w16cid:durableId="1068499937">
    <w:abstractNumId w:val="2"/>
  </w:num>
  <w:num w:numId="48" w16cid:durableId="114153537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D76"/>
    <w:rsid w:val="000068DF"/>
    <w:rsid w:val="00013C4E"/>
    <w:rsid w:val="0001471B"/>
    <w:rsid w:val="00022FA2"/>
    <w:rsid w:val="000365C2"/>
    <w:rsid w:val="00036CDA"/>
    <w:rsid w:val="000452F0"/>
    <w:rsid w:val="00063FB3"/>
    <w:rsid w:val="00065792"/>
    <w:rsid w:val="00082797"/>
    <w:rsid w:val="000860D2"/>
    <w:rsid w:val="000A6464"/>
    <w:rsid w:val="000A7C28"/>
    <w:rsid w:val="000B0807"/>
    <w:rsid w:val="000D02FF"/>
    <w:rsid w:val="000D32A7"/>
    <w:rsid w:val="000D557B"/>
    <w:rsid w:val="000E1493"/>
    <w:rsid w:val="000E6C9B"/>
    <w:rsid w:val="000F33D0"/>
    <w:rsid w:val="00125B66"/>
    <w:rsid w:val="0013618C"/>
    <w:rsid w:val="00140C07"/>
    <w:rsid w:val="0015216C"/>
    <w:rsid w:val="00153A49"/>
    <w:rsid w:val="00155126"/>
    <w:rsid w:val="0016183C"/>
    <w:rsid w:val="00176E73"/>
    <w:rsid w:val="00180D9A"/>
    <w:rsid w:val="001870A8"/>
    <w:rsid w:val="00194E28"/>
    <w:rsid w:val="001B308C"/>
    <w:rsid w:val="001E0BF0"/>
    <w:rsid w:val="001E1AB4"/>
    <w:rsid w:val="001E6B2C"/>
    <w:rsid w:val="001F366F"/>
    <w:rsid w:val="001F65E8"/>
    <w:rsid w:val="0020776E"/>
    <w:rsid w:val="00212398"/>
    <w:rsid w:val="00215D4A"/>
    <w:rsid w:val="0021634C"/>
    <w:rsid w:val="00223B76"/>
    <w:rsid w:val="0023411A"/>
    <w:rsid w:val="00240CFA"/>
    <w:rsid w:val="002476C4"/>
    <w:rsid w:val="00252951"/>
    <w:rsid w:val="0025303D"/>
    <w:rsid w:val="002639E7"/>
    <w:rsid w:val="0027344F"/>
    <w:rsid w:val="0027541E"/>
    <w:rsid w:val="00286652"/>
    <w:rsid w:val="0028791A"/>
    <w:rsid w:val="00287F4A"/>
    <w:rsid w:val="002A0FB8"/>
    <w:rsid w:val="002A5130"/>
    <w:rsid w:val="002C5074"/>
    <w:rsid w:val="002C5690"/>
    <w:rsid w:val="002C5A33"/>
    <w:rsid w:val="002C6B1E"/>
    <w:rsid w:val="002C7BF2"/>
    <w:rsid w:val="002E0AFB"/>
    <w:rsid w:val="002E5593"/>
    <w:rsid w:val="002F3F9B"/>
    <w:rsid w:val="00302751"/>
    <w:rsid w:val="00305380"/>
    <w:rsid w:val="0030676F"/>
    <w:rsid w:val="003123B7"/>
    <w:rsid w:val="003338B5"/>
    <w:rsid w:val="00337682"/>
    <w:rsid w:val="00340CD9"/>
    <w:rsid w:val="003512D1"/>
    <w:rsid w:val="00351B40"/>
    <w:rsid w:val="003679E2"/>
    <w:rsid w:val="00370BFC"/>
    <w:rsid w:val="003A45C6"/>
    <w:rsid w:val="003B1168"/>
    <w:rsid w:val="003B15B8"/>
    <w:rsid w:val="003B2233"/>
    <w:rsid w:val="003B3CAD"/>
    <w:rsid w:val="003B576D"/>
    <w:rsid w:val="003C7EFE"/>
    <w:rsid w:val="003F1663"/>
    <w:rsid w:val="00407D76"/>
    <w:rsid w:val="00432B6D"/>
    <w:rsid w:val="00433FD6"/>
    <w:rsid w:val="00435C6D"/>
    <w:rsid w:val="004418E5"/>
    <w:rsid w:val="004606C3"/>
    <w:rsid w:val="00462E02"/>
    <w:rsid w:val="00474F77"/>
    <w:rsid w:val="00475660"/>
    <w:rsid w:val="004900A6"/>
    <w:rsid w:val="00493422"/>
    <w:rsid w:val="00497DC9"/>
    <w:rsid w:val="004A43F4"/>
    <w:rsid w:val="004A706E"/>
    <w:rsid w:val="004B06F7"/>
    <w:rsid w:val="004B1F2E"/>
    <w:rsid w:val="004B66E7"/>
    <w:rsid w:val="004B6FC6"/>
    <w:rsid w:val="004C4838"/>
    <w:rsid w:val="004C4967"/>
    <w:rsid w:val="004C6830"/>
    <w:rsid w:val="004D16F2"/>
    <w:rsid w:val="004D5FA8"/>
    <w:rsid w:val="004E56C3"/>
    <w:rsid w:val="004F019D"/>
    <w:rsid w:val="004F1B4A"/>
    <w:rsid w:val="004F55D5"/>
    <w:rsid w:val="004F7899"/>
    <w:rsid w:val="0052488C"/>
    <w:rsid w:val="005254FC"/>
    <w:rsid w:val="00530E02"/>
    <w:rsid w:val="00536C5C"/>
    <w:rsid w:val="00540F49"/>
    <w:rsid w:val="00550ECD"/>
    <w:rsid w:val="005517F5"/>
    <w:rsid w:val="00567A5F"/>
    <w:rsid w:val="00584342"/>
    <w:rsid w:val="005A11C9"/>
    <w:rsid w:val="005A1BB5"/>
    <w:rsid w:val="005B08FC"/>
    <w:rsid w:val="005B54C9"/>
    <w:rsid w:val="005C4D41"/>
    <w:rsid w:val="005C67CB"/>
    <w:rsid w:val="005D1DEF"/>
    <w:rsid w:val="005E4805"/>
    <w:rsid w:val="00604054"/>
    <w:rsid w:val="00612199"/>
    <w:rsid w:val="00615453"/>
    <w:rsid w:val="006205CF"/>
    <w:rsid w:val="00624259"/>
    <w:rsid w:val="006263ED"/>
    <w:rsid w:val="00626DA2"/>
    <w:rsid w:val="006326F5"/>
    <w:rsid w:val="00645F0E"/>
    <w:rsid w:val="00647D69"/>
    <w:rsid w:val="00651E4D"/>
    <w:rsid w:val="00660C14"/>
    <w:rsid w:val="0066449D"/>
    <w:rsid w:val="00696663"/>
    <w:rsid w:val="006A0AE5"/>
    <w:rsid w:val="006B4D24"/>
    <w:rsid w:val="006B6A41"/>
    <w:rsid w:val="006C46CF"/>
    <w:rsid w:val="006E7827"/>
    <w:rsid w:val="006F0340"/>
    <w:rsid w:val="00700E56"/>
    <w:rsid w:val="0070526A"/>
    <w:rsid w:val="00737267"/>
    <w:rsid w:val="007474E8"/>
    <w:rsid w:val="00764E1D"/>
    <w:rsid w:val="0078048E"/>
    <w:rsid w:val="007844AB"/>
    <w:rsid w:val="0079245C"/>
    <w:rsid w:val="007927BC"/>
    <w:rsid w:val="00796A08"/>
    <w:rsid w:val="007A7F43"/>
    <w:rsid w:val="007B0A0C"/>
    <w:rsid w:val="007B6DC4"/>
    <w:rsid w:val="007C4B5B"/>
    <w:rsid w:val="007D19DD"/>
    <w:rsid w:val="007D783A"/>
    <w:rsid w:val="007E48FC"/>
    <w:rsid w:val="007E7168"/>
    <w:rsid w:val="00805DAE"/>
    <w:rsid w:val="00814753"/>
    <w:rsid w:val="008171C0"/>
    <w:rsid w:val="00826573"/>
    <w:rsid w:val="00844A5D"/>
    <w:rsid w:val="00845BD6"/>
    <w:rsid w:val="0088446B"/>
    <w:rsid w:val="00896A09"/>
    <w:rsid w:val="008C15C0"/>
    <w:rsid w:val="008D6799"/>
    <w:rsid w:val="008D71A2"/>
    <w:rsid w:val="008F62B4"/>
    <w:rsid w:val="008F6BF5"/>
    <w:rsid w:val="009142B8"/>
    <w:rsid w:val="00924794"/>
    <w:rsid w:val="00926DFC"/>
    <w:rsid w:val="00931C3C"/>
    <w:rsid w:val="00931D84"/>
    <w:rsid w:val="00954FA7"/>
    <w:rsid w:val="00961FA6"/>
    <w:rsid w:val="00976B9B"/>
    <w:rsid w:val="00984EAA"/>
    <w:rsid w:val="00997DCC"/>
    <w:rsid w:val="009A33D5"/>
    <w:rsid w:val="009B7898"/>
    <w:rsid w:val="009C681E"/>
    <w:rsid w:val="009D709D"/>
    <w:rsid w:val="009E5096"/>
    <w:rsid w:val="009E59BF"/>
    <w:rsid w:val="009F7BF7"/>
    <w:rsid w:val="00A02901"/>
    <w:rsid w:val="00A13070"/>
    <w:rsid w:val="00A24264"/>
    <w:rsid w:val="00A2443C"/>
    <w:rsid w:val="00A324A2"/>
    <w:rsid w:val="00A52546"/>
    <w:rsid w:val="00A545CE"/>
    <w:rsid w:val="00A70FD5"/>
    <w:rsid w:val="00A7370C"/>
    <w:rsid w:val="00A86168"/>
    <w:rsid w:val="00A87041"/>
    <w:rsid w:val="00A87826"/>
    <w:rsid w:val="00A94D93"/>
    <w:rsid w:val="00AA00CD"/>
    <w:rsid w:val="00AA34A8"/>
    <w:rsid w:val="00AC7977"/>
    <w:rsid w:val="00AD0753"/>
    <w:rsid w:val="00AF0F6B"/>
    <w:rsid w:val="00B10291"/>
    <w:rsid w:val="00B10746"/>
    <w:rsid w:val="00B125D2"/>
    <w:rsid w:val="00B207FD"/>
    <w:rsid w:val="00B26178"/>
    <w:rsid w:val="00B35AC5"/>
    <w:rsid w:val="00B43B74"/>
    <w:rsid w:val="00B54AC7"/>
    <w:rsid w:val="00B55076"/>
    <w:rsid w:val="00B56267"/>
    <w:rsid w:val="00B6356A"/>
    <w:rsid w:val="00B71810"/>
    <w:rsid w:val="00B731EE"/>
    <w:rsid w:val="00B75C94"/>
    <w:rsid w:val="00B86AE1"/>
    <w:rsid w:val="00BA0DAE"/>
    <w:rsid w:val="00BA2D5F"/>
    <w:rsid w:val="00BA2FBF"/>
    <w:rsid w:val="00BA5024"/>
    <w:rsid w:val="00BC087E"/>
    <w:rsid w:val="00BC4227"/>
    <w:rsid w:val="00BD0BD0"/>
    <w:rsid w:val="00BD0C88"/>
    <w:rsid w:val="00BD464D"/>
    <w:rsid w:val="00BE50EB"/>
    <w:rsid w:val="00BF1B9C"/>
    <w:rsid w:val="00BF590B"/>
    <w:rsid w:val="00BF7D0F"/>
    <w:rsid w:val="00C167F2"/>
    <w:rsid w:val="00C33AD5"/>
    <w:rsid w:val="00C446C1"/>
    <w:rsid w:val="00C53B83"/>
    <w:rsid w:val="00C5412B"/>
    <w:rsid w:val="00C55D13"/>
    <w:rsid w:val="00C622E9"/>
    <w:rsid w:val="00C7146C"/>
    <w:rsid w:val="00C724DF"/>
    <w:rsid w:val="00C73298"/>
    <w:rsid w:val="00C834B1"/>
    <w:rsid w:val="00C876B3"/>
    <w:rsid w:val="00C91199"/>
    <w:rsid w:val="00CA55F4"/>
    <w:rsid w:val="00CA68D4"/>
    <w:rsid w:val="00CA6F58"/>
    <w:rsid w:val="00CB2F5A"/>
    <w:rsid w:val="00CB75C1"/>
    <w:rsid w:val="00CC0268"/>
    <w:rsid w:val="00CD5339"/>
    <w:rsid w:val="00CD7D46"/>
    <w:rsid w:val="00CE3563"/>
    <w:rsid w:val="00CF2DA0"/>
    <w:rsid w:val="00CF4618"/>
    <w:rsid w:val="00CF75CF"/>
    <w:rsid w:val="00D010F7"/>
    <w:rsid w:val="00D11262"/>
    <w:rsid w:val="00D13552"/>
    <w:rsid w:val="00D140BB"/>
    <w:rsid w:val="00D16D46"/>
    <w:rsid w:val="00D1784C"/>
    <w:rsid w:val="00D233EB"/>
    <w:rsid w:val="00D23A0A"/>
    <w:rsid w:val="00D321C7"/>
    <w:rsid w:val="00D41A03"/>
    <w:rsid w:val="00D437CF"/>
    <w:rsid w:val="00D4728E"/>
    <w:rsid w:val="00D573A5"/>
    <w:rsid w:val="00D63696"/>
    <w:rsid w:val="00D8006C"/>
    <w:rsid w:val="00D84512"/>
    <w:rsid w:val="00D936D1"/>
    <w:rsid w:val="00DA1502"/>
    <w:rsid w:val="00DA4BFE"/>
    <w:rsid w:val="00DA7D82"/>
    <w:rsid w:val="00DC47F6"/>
    <w:rsid w:val="00DC629F"/>
    <w:rsid w:val="00DD02AA"/>
    <w:rsid w:val="00DD3AF7"/>
    <w:rsid w:val="00DF1C35"/>
    <w:rsid w:val="00DF34BE"/>
    <w:rsid w:val="00DF7176"/>
    <w:rsid w:val="00E02302"/>
    <w:rsid w:val="00E02D65"/>
    <w:rsid w:val="00E056CB"/>
    <w:rsid w:val="00E06373"/>
    <w:rsid w:val="00E232C8"/>
    <w:rsid w:val="00E3087B"/>
    <w:rsid w:val="00E36DE8"/>
    <w:rsid w:val="00E37BE2"/>
    <w:rsid w:val="00E4766B"/>
    <w:rsid w:val="00E55289"/>
    <w:rsid w:val="00E65CE0"/>
    <w:rsid w:val="00E66D54"/>
    <w:rsid w:val="00E700C0"/>
    <w:rsid w:val="00E818DF"/>
    <w:rsid w:val="00E834C8"/>
    <w:rsid w:val="00E87546"/>
    <w:rsid w:val="00E9298C"/>
    <w:rsid w:val="00E949F3"/>
    <w:rsid w:val="00EC074B"/>
    <w:rsid w:val="00EC1E3E"/>
    <w:rsid w:val="00EC5A6A"/>
    <w:rsid w:val="00EC5E4B"/>
    <w:rsid w:val="00ED32A7"/>
    <w:rsid w:val="00ED7BEC"/>
    <w:rsid w:val="00EE2CBF"/>
    <w:rsid w:val="00EE47D8"/>
    <w:rsid w:val="00EE7ABB"/>
    <w:rsid w:val="00EF203E"/>
    <w:rsid w:val="00F05C44"/>
    <w:rsid w:val="00F17CE3"/>
    <w:rsid w:val="00F234BF"/>
    <w:rsid w:val="00F250D7"/>
    <w:rsid w:val="00F32E16"/>
    <w:rsid w:val="00F430C2"/>
    <w:rsid w:val="00F50A92"/>
    <w:rsid w:val="00F563A9"/>
    <w:rsid w:val="00F65577"/>
    <w:rsid w:val="00F75F9F"/>
    <w:rsid w:val="00F87823"/>
    <w:rsid w:val="00F954BF"/>
    <w:rsid w:val="00FA025D"/>
    <w:rsid w:val="00FA4F32"/>
    <w:rsid w:val="00FB36A0"/>
    <w:rsid w:val="00FB6884"/>
    <w:rsid w:val="00FC12A5"/>
    <w:rsid w:val="00FC2652"/>
    <w:rsid w:val="00FC353F"/>
    <w:rsid w:val="00FC404A"/>
    <w:rsid w:val="00FD4283"/>
    <w:rsid w:val="00FE509A"/>
    <w:rsid w:val="00FE5E0B"/>
    <w:rsid w:val="00FF1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444E9"/>
  <w15:chartTrackingRefBased/>
  <w15:docId w15:val="{34249A7F-C28B-46B5-A142-13FC39425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D76"/>
    <w:pPr>
      <w:spacing w:after="0" w:line="264" w:lineRule="auto"/>
      <w:jc w:val="both"/>
    </w:pPr>
    <w:rPr>
      <w:rFonts w:ascii="Arial" w:eastAsia="SimSun" w:hAnsi="Arial" w:cs="Times New Roman"/>
      <w:kern w:val="0"/>
      <w:sz w:val="18"/>
      <w:lang w:val="en-GB"/>
      <w14:ligatures w14:val="none"/>
    </w:rPr>
  </w:style>
  <w:style w:type="paragraph" w:styleId="Heading1">
    <w:name w:val="heading 1"/>
    <w:aliases w:val="(Chapter Nbr),69%,ASAPHeading 1,Appendix,Appendix1,Appendix2,Appendix3,Attribute Heading 1,Chapter Headline,EA,H1,Head1,Heading apps,Heading with underline,L1,Level 1,No numbers,Para1,S&amp;P Heading 1,Section Heading,Section heading,Title1,h1,l1"/>
    <w:basedOn w:val="Normal"/>
    <w:next w:val="Normal"/>
    <w:link w:val="Heading1Char"/>
    <w:qFormat/>
    <w:rsid w:val="00407D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Alt+2),(Alt+2)1,(Alt+2)2,1.1,2,2m,Attribute Heading 2,Body Text (Reset numbering),H2,H21,H211,H22,H221,H23,Header 2,Heading 2- no#,List level 2,Para2,Section,Subhead A,UNDERRUBRIK 1-2,body,h2,h2.H2,h21,h22,heading 2TOC,l2,list 2,list 2,test"/>
    <w:basedOn w:val="Normal"/>
    <w:next w:val="Normal"/>
    <w:link w:val="Heading2Char"/>
    <w:unhideWhenUsed/>
    <w:qFormat/>
    <w:rsid w:val="00407D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Alt+3),(Alt+3)1,(Alt+3)10,(Alt+3)11,(Alt+3)12,(Alt+3)13,(Alt+3)14,(Alt+3)2,(Alt+3)21,(Alt+3)22,(Alt+3)23,(Alt+3)3,(Alt+3)31,(Alt+3)32,(Alt+3)33,(Alt+3)4,(Alt+3)41,(Alt+3)42,(Alt+3)43,(Alt+3)5,(Alt+3)6,(Alt+3)7,(Alt+3)8,(Alt+3)9,3,3h,H3,H31,h3"/>
    <w:basedOn w:val="Normal"/>
    <w:next w:val="Normal"/>
    <w:link w:val="Heading3Char"/>
    <w:unhideWhenUsed/>
    <w:qFormat/>
    <w:rsid w:val="00407D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aliases w:val="(Alt+4),(Alt+4)1,(Alt+4)11,(Alt+4)12,(Alt+4)2,(Alt+4)21,(Alt+4)22,(Alt+4)3,(Alt+4)31,(Alt+4)32,(Alt+4)4,(Alt+4)5,(Alt+4)6,(Alt+4)7,(Alt+4)8,4,H4,H41,H411,H412,H42,H421,H422,H43,H431,H432,H44,H45,H46,H47,H48,H49,Subhead C,h4,h4 sub sub heading"/>
    <w:basedOn w:val="Normal"/>
    <w:next w:val="Normal"/>
    <w:link w:val="Heading4Char"/>
    <w:unhideWhenUsed/>
    <w:qFormat/>
    <w:rsid w:val="00407D76"/>
    <w:pPr>
      <w:keepNext/>
      <w:keepLines/>
      <w:spacing w:before="80" w:after="40"/>
      <w:outlineLvl w:val="3"/>
    </w:pPr>
    <w:rPr>
      <w:rFonts w:eastAsiaTheme="majorEastAsia" w:cstheme="majorBidi"/>
      <w:i/>
      <w:iCs/>
      <w:color w:val="0F4761" w:themeColor="accent1" w:themeShade="BF"/>
    </w:rPr>
  </w:style>
  <w:style w:type="paragraph" w:styleId="Heading5">
    <w:name w:val="heading 5"/>
    <w:aliases w:val="Appendix A to X,Appendix A to X1,Appendix A to X11,Appendix A to X2,Body Text (R),H5,Heading 5   Appendix A to X,Heading 5   Appendix A to X1,Heading 5   Appendix A to X11,Heading 5   Appendix A to X2,Heading 5 StGeorge,Level,Level 3 - i,h5,(A"/>
    <w:basedOn w:val="Normal"/>
    <w:next w:val="Normal"/>
    <w:link w:val="Heading5Char"/>
    <w:unhideWhenUsed/>
    <w:qFormat/>
    <w:rsid w:val="00407D76"/>
    <w:pPr>
      <w:keepNext/>
      <w:keepLines/>
      <w:spacing w:before="80" w:after="40"/>
      <w:outlineLvl w:val="4"/>
    </w:pPr>
    <w:rPr>
      <w:rFonts w:eastAsiaTheme="majorEastAsia" w:cstheme="majorBidi"/>
      <w:color w:val="0F4761" w:themeColor="accent1" w:themeShade="BF"/>
    </w:rPr>
  </w:style>
  <w:style w:type="paragraph" w:styleId="Heading6">
    <w:name w:val="heading 6"/>
    <w:aliases w:val="Body Text 5,H6,Heading 6  Appendix Y &amp; Z,Heading 6  Appendix Y &amp; Z1,Heading 6  Appendix Y &amp; Z11,Heading 6  Appendix Y &amp; Z2,Heading 6(unused),L1 PIP,Legal Level 1.,Level 6,Name of Org,Square Bullet list,Sub5Para,a.,b,dash GS,h6,heading6,level6"/>
    <w:basedOn w:val="Normal"/>
    <w:next w:val="Normal"/>
    <w:link w:val="Heading6Char"/>
    <w:unhideWhenUsed/>
    <w:qFormat/>
    <w:rsid w:val="00407D76"/>
    <w:pPr>
      <w:keepNext/>
      <w:keepLines/>
      <w:spacing w:before="40"/>
      <w:outlineLvl w:val="5"/>
    </w:pPr>
    <w:rPr>
      <w:rFonts w:eastAsiaTheme="majorEastAsia" w:cstheme="majorBidi"/>
      <w:i/>
      <w:iCs/>
      <w:color w:val="595959" w:themeColor="text1" w:themeTint="A6"/>
    </w:rPr>
  </w:style>
  <w:style w:type="paragraph" w:styleId="Heading7">
    <w:name w:val="heading 7"/>
    <w:aliases w:val="Body Text 6,Legal Level 1.1."/>
    <w:basedOn w:val="Normal"/>
    <w:next w:val="Normal"/>
    <w:link w:val="Heading7Char"/>
    <w:unhideWhenUsed/>
    <w:qFormat/>
    <w:rsid w:val="00407D76"/>
    <w:pPr>
      <w:keepNext/>
      <w:keepLines/>
      <w:spacing w:before="40"/>
      <w:outlineLvl w:val="6"/>
    </w:pPr>
    <w:rPr>
      <w:rFonts w:eastAsiaTheme="majorEastAsia" w:cstheme="majorBidi"/>
      <w:color w:val="595959" w:themeColor="text1" w:themeTint="A6"/>
    </w:rPr>
  </w:style>
  <w:style w:type="paragraph" w:styleId="Heading8">
    <w:name w:val="heading 8"/>
    <w:aliases w:val="Body Text 7,Legal Level 1.1.1.,h8"/>
    <w:basedOn w:val="Normal"/>
    <w:next w:val="Normal"/>
    <w:link w:val="Heading8Char"/>
    <w:unhideWhenUsed/>
    <w:qFormat/>
    <w:rsid w:val="00407D76"/>
    <w:pPr>
      <w:keepNext/>
      <w:keepLines/>
      <w:outlineLvl w:val="7"/>
    </w:pPr>
    <w:rPr>
      <w:rFonts w:eastAsiaTheme="majorEastAsia" w:cstheme="majorBidi"/>
      <w:i/>
      <w:iCs/>
      <w:color w:val="272727" w:themeColor="text1" w:themeTint="D8"/>
    </w:rPr>
  </w:style>
  <w:style w:type="paragraph" w:styleId="Heading9">
    <w:name w:val="heading 9"/>
    <w:aliases w:val="Body Text 8,Legal Level 1.1.1.1.,h9"/>
    <w:basedOn w:val="Normal"/>
    <w:next w:val="Normal"/>
    <w:link w:val="Heading9Char"/>
    <w:unhideWhenUsed/>
    <w:qFormat/>
    <w:rsid w:val="00407D7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Nbr) Char,69% Char,ASAPHeading 1 Char,Appendix Char,Appendix1 Char,Appendix2 Char,Appendix3 Char,Attribute Heading 1 Char,Chapter Headline Char,EA Char,H1 Char,Head1 Char,Heading apps Char,Heading with underline Char,L1 Char"/>
    <w:basedOn w:val="DefaultParagraphFont"/>
    <w:link w:val="Heading1"/>
    <w:uiPriority w:val="9"/>
    <w:rsid w:val="00407D76"/>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Alt+2) Char,(Alt+2)1 Char,(Alt+2)2 Char,1.1 Char,2 Char,2m Char,Attribute Heading 2 Char,Body Text (Reset numbering) Char,H2 Char,H21 Char,H211 Char,H22 Char,H221 Char,H23 Char,Header 2 Char,Heading 2- no# Char,List level 2 Char,h2 Char"/>
    <w:basedOn w:val="DefaultParagraphFont"/>
    <w:link w:val="Heading2"/>
    <w:uiPriority w:val="9"/>
    <w:rsid w:val="00407D76"/>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Alt+3) Char,(Alt+3)1 Char,(Alt+3)10 Char,(Alt+3)11 Char,(Alt+3)12 Char,(Alt+3)13 Char,(Alt+3)14 Char,(Alt+3)2 Char,(Alt+3)21 Char,(Alt+3)22 Char,(Alt+3)23 Char,(Alt+3)3 Char,(Alt+3)31 Char,(Alt+3)32 Char,(Alt+3)33 Char,(Alt+3)4 Char"/>
    <w:basedOn w:val="DefaultParagraphFont"/>
    <w:link w:val="Heading3"/>
    <w:uiPriority w:val="9"/>
    <w:rsid w:val="00407D76"/>
    <w:rPr>
      <w:rFonts w:eastAsiaTheme="majorEastAsia" w:cstheme="majorBidi"/>
      <w:color w:val="0F4761" w:themeColor="accent1" w:themeShade="BF"/>
      <w:sz w:val="28"/>
      <w:szCs w:val="28"/>
    </w:rPr>
  </w:style>
  <w:style w:type="character" w:customStyle="1" w:styleId="Heading4Char">
    <w:name w:val="Heading 4 Char"/>
    <w:aliases w:val="(Alt+4) Char,(Alt+4)1 Char,(Alt+4)11 Char,(Alt+4)12 Char,(Alt+4)2 Char,(Alt+4)21 Char,(Alt+4)22 Char,(Alt+4)3 Char,(Alt+4)31 Char,(Alt+4)32 Char,(Alt+4)4 Char,(Alt+4)5 Char,(Alt+4)6 Char,(Alt+4)7 Char,(Alt+4)8 Char,4 Char,H4 Char,H41 Char"/>
    <w:basedOn w:val="DefaultParagraphFont"/>
    <w:link w:val="Heading4"/>
    <w:uiPriority w:val="9"/>
    <w:rsid w:val="00407D76"/>
    <w:rPr>
      <w:rFonts w:eastAsiaTheme="majorEastAsia" w:cstheme="majorBidi"/>
      <w:i/>
      <w:iCs/>
      <w:color w:val="0F4761" w:themeColor="accent1" w:themeShade="BF"/>
    </w:rPr>
  </w:style>
  <w:style w:type="character" w:customStyle="1" w:styleId="Heading5Char">
    <w:name w:val="Heading 5 Char"/>
    <w:aliases w:val="Appendix A to X Char,Appendix A to X1 Char,Appendix A to X11 Char,Appendix A to X2 Char,Body Text (R) Char,H5 Char,Heading 5   Appendix A to X Char,Heading 5   Appendix A to X1 Char,Heading 5   Appendix A to X11 Char,Level Char,h5 Char"/>
    <w:basedOn w:val="DefaultParagraphFont"/>
    <w:link w:val="Heading5"/>
    <w:uiPriority w:val="9"/>
    <w:semiHidden/>
    <w:rsid w:val="00407D76"/>
    <w:rPr>
      <w:rFonts w:eastAsiaTheme="majorEastAsia" w:cstheme="majorBidi"/>
      <w:color w:val="0F4761" w:themeColor="accent1" w:themeShade="BF"/>
    </w:rPr>
  </w:style>
  <w:style w:type="character" w:customStyle="1" w:styleId="Heading6Char">
    <w:name w:val="Heading 6 Char"/>
    <w:aliases w:val="Body Text 5 Char,H6 Char,Heading 6  Appendix Y &amp; Z Char,Heading 6  Appendix Y &amp; Z1 Char,Heading 6  Appendix Y &amp; Z11 Char,Heading 6  Appendix Y &amp; Z2 Char,Heading 6(unused) Char,L1 PIP Char,Legal Level 1. Char,Level 6 Char,Name of Org Char"/>
    <w:basedOn w:val="DefaultParagraphFont"/>
    <w:link w:val="Heading6"/>
    <w:uiPriority w:val="9"/>
    <w:semiHidden/>
    <w:rsid w:val="00407D76"/>
    <w:rPr>
      <w:rFonts w:eastAsiaTheme="majorEastAsia" w:cstheme="majorBidi"/>
      <w:i/>
      <w:iCs/>
      <w:color w:val="595959" w:themeColor="text1" w:themeTint="A6"/>
    </w:rPr>
  </w:style>
  <w:style w:type="character" w:customStyle="1" w:styleId="Heading7Char">
    <w:name w:val="Heading 7 Char"/>
    <w:aliases w:val="Body Text 6 Char,Legal Level 1.1. Char"/>
    <w:basedOn w:val="DefaultParagraphFont"/>
    <w:link w:val="Heading7"/>
    <w:uiPriority w:val="9"/>
    <w:semiHidden/>
    <w:rsid w:val="00407D76"/>
    <w:rPr>
      <w:rFonts w:eastAsiaTheme="majorEastAsia" w:cstheme="majorBidi"/>
      <w:color w:val="595959" w:themeColor="text1" w:themeTint="A6"/>
    </w:rPr>
  </w:style>
  <w:style w:type="character" w:customStyle="1" w:styleId="Heading8Char">
    <w:name w:val="Heading 8 Char"/>
    <w:aliases w:val="Body Text 7 Char,Legal Level 1.1.1. Char,h8 Char"/>
    <w:basedOn w:val="DefaultParagraphFont"/>
    <w:link w:val="Heading8"/>
    <w:uiPriority w:val="9"/>
    <w:semiHidden/>
    <w:rsid w:val="00407D76"/>
    <w:rPr>
      <w:rFonts w:eastAsiaTheme="majorEastAsia" w:cstheme="majorBidi"/>
      <w:i/>
      <w:iCs/>
      <w:color w:val="272727" w:themeColor="text1" w:themeTint="D8"/>
    </w:rPr>
  </w:style>
  <w:style w:type="character" w:customStyle="1" w:styleId="Heading9Char">
    <w:name w:val="Heading 9 Char"/>
    <w:aliases w:val="Body Text 8 Char,Legal Level 1.1.1.1. Char,h9 Char"/>
    <w:basedOn w:val="DefaultParagraphFont"/>
    <w:link w:val="Heading9"/>
    <w:uiPriority w:val="9"/>
    <w:semiHidden/>
    <w:rsid w:val="00407D76"/>
    <w:rPr>
      <w:rFonts w:eastAsiaTheme="majorEastAsia" w:cstheme="majorBidi"/>
      <w:color w:val="272727" w:themeColor="text1" w:themeTint="D8"/>
    </w:rPr>
  </w:style>
  <w:style w:type="paragraph" w:styleId="Title">
    <w:name w:val="Title"/>
    <w:basedOn w:val="Normal"/>
    <w:next w:val="Normal"/>
    <w:link w:val="TitleChar"/>
    <w:qFormat/>
    <w:rsid w:val="00407D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07D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7D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7D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7D76"/>
    <w:pPr>
      <w:spacing w:before="160"/>
      <w:jc w:val="center"/>
    </w:pPr>
    <w:rPr>
      <w:i/>
      <w:iCs/>
      <w:color w:val="404040" w:themeColor="text1" w:themeTint="BF"/>
    </w:rPr>
  </w:style>
  <w:style w:type="character" w:customStyle="1" w:styleId="QuoteChar">
    <w:name w:val="Quote Char"/>
    <w:basedOn w:val="DefaultParagraphFont"/>
    <w:link w:val="Quote"/>
    <w:uiPriority w:val="29"/>
    <w:rsid w:val="00407D76"/>
    <w:rPr>
      <w:i/>
      <w:iCs/>
      <w:color w:val="404040" w:themeColor="text1" w:themeTint="BF"/>
    </w:rPr>
  </w:style>
  <w:style w:type="paragraph" w:styleId="ListParagraph">
    <w:name w:val="List Paragraph"/>
    <w:basedOn w:val="Normal"/>
    <w:link w:val="ListParagraphChar"/>
    <w:uiPriority w:val="1"/>
    <w:qFormat/>
    <w:rsid w:val="00407D76"/>
    <w:pPr>
      <w:ind w:left="720"/>
      <w:contextualSpacing/>
    </w:pPr>
  </w:style>
  <w:style w:type="character" w:styleId="IntenseEmphasis">
    <w:name w:val="Intense Emphasis"/>
    <w:basedOn w:val="DefaultParagraphFont"/>
    <w:uiPriority w:val="21"/>
    <w:qFormat/>
    <w:rsid w:val="00407D76"/>
    <w:rPr>
      <w:i/>
      <w:iCs/>
      <w:color w:val="0F4761" w:themeColor="accent1" w:themeShade="BF"/>
    </w:rPr>
  </w:style>
  <w:style w:type="paragraph" w:styleId="IntenseQuote">
    <w:name w:val="Intense Quote"/>
    <w:basedOn w:val="Normal"/>
    <w:next w:val="Normal"/>
    <w:link w:val="IntenseQuoteChar"/>
    <w:uiPriority w:val="30"/>
    <w:qFormat/>
    <w:rsid w:val="00407D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7D76"/>
    <w:rPr>
      <w:i/>
      <w:iCs/>
      <w:color w:val="0F4761" w:themeColor="accent1" w:themeShade="BF"/>
    </w:rPr>
  </w:style>
  <w:style w:type="character" w:styleId="IntenseReference">
    <w:name w:val="Intense Reference"/>
    <w:basedOn w:val="DefaultParagraphFont"/>
    <w:uiPriority w:val="32"/>
    <w:qFormat/>
    <w:rsid w:val="00407D76"/>
    <w:rPr>
      <w:b/>
      <w:bCs/>
      <w:smallCaps/>
      <w:color w:val="0F4761" w:themeColor="accent1" w:themeShade="BF"/>
      <w:spacing w:val="5"/>
    </w:rPr>
  </w:style>
  <w:style w:type="table" w:customStyle="1" w:styleId="BlackTable">
    <w:name w:val="Black Table"/>
    <w:basedOn w:val="TableNormal"/>
    <w:uiPriority w:val="99"/>
    <w:rsid w:val="00407D76"/>
    <w:pPr>
      <w:spacing w:after="0" w:line="240" w:lineRule="auto"/>
    </w:pPr>
    <w:rPr>
      <w:rFonts w:ascii="Times New Rom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ueTable">
    <w:name w:val="Blue Table"/>
    <w:basedOn w:val="TableNormal"/>
    <w:uiPriority w:val="99"/>
    <w:rsid w:val="00407D76"/>
    <w:pPr>
      <w:spacing w:after="0" w:line="240" w:lineRule="auto"/>
    </w:pPr>
    <w:rPr>
      <w:rFonts w:ascii="Arial" w:eastAsiaTheme="minorEastAsia" w:hAnsi="Arial"/>
      <w:kern w:val="0"/>
      <w:sz w:val="16"/>
      <w:szCs w:val="22"/>
      <w:lang w:val="cs-CZ" w:eastAsia="ja-JP"/>
      <w14:ligatures w14:val="none"/>
    </w:rPr>
    <w:tblPr>
      <w:tblBorders>
        <w:top w:val="single" w:sz="4" w:space="0" w:color="004391"/>
        <w:left w:val="single" w:sz="4" w:space="0" w:color="004391"/>
        <w:bottom w:val="single" w:sz="4" w:space="0" w:color="004391"/>
        <w:right w:val="single" w:sz="4" w:space="0" w:color="004391"/>
        <w:insideH w:val="single" w:sz="4" w:space="0" w:color="004391"/>
        <w:insideV w:val="single" w:sz="4" w:space="0" w:color="004391"/>
      </w:tblBorders>
      <w:tblCellMar>
        <w:left w:w="113" w:type="dxa"/>
        <w:right w:w="113" w:type="dxa"/>
      </w:tblCellMar>
    </w:tblPr>
  </w:style>
  <w:style w:type="character" w:customStyle="1" w:styleId="BoldText">
    <w:name w:val="BoldText"/>
    <w:rsid w:val="00407D76"/>
    <w:rPr>
      <w:b/>
    </w:rPr>
  </w:style>
  <w:style w:type="character" w:styleId="CommentReference">
    <w:name w:val="annotation reference"/>
    <w:basedOn w:val="DefaultParagraphFont"/>
    <w:uiPriority w:val="99"/>
    <w:semiHidden/>
    <w:rsid w:val="00407D76"/>
    <w:rPr>
      <w:sz w:val="16"/>
      <w:szCs w:val="16"/>
    </w:rPr>
  </w:style>
  <w:style w:type="paragraph" w:styleId="CommentText">
    <w:name w:val="annotation text"/>
    <w:basedOn w:val="Normal"/>
    <w:link w:val="CommentTextChar"/>
    <w:uiPriority w:val="99"/>
    <w:rsid w:val="00407D76"/>
    <w:pPr>
      <w:spacing w:line="240" w:lineRule="auto"/>
    </w:pPr>
    <w:rPr>
      <w:sz w:val="20"/>
      <w:szCs w:val="20"/>
    </w:rPr>
  </w:style>
  <w:style w:type="character" w:customStyle="1" w:styleId="CommentTextChar">
    <w:name w:val="Comment Text Char"/>
    <w:basedOn w:val="DefaultParagraphFont"/>
    <w:link w:val="CommentText"/>
    <w:uiPriority w:val="99"/>
    <w:rsid w:val="00407D76"/>
    <w:rPr>
      <w:rFonts w:ascii="Arial" w:eastAsia="SimSun" w:hAnsi="Arial" w:cs="Times New Roman"/>
      <w:kern w:val="0"/>
      <w:sz w:val="20"/>
      <w:szCs w:val="20"/>
      <w:lang w:val="en-GB"/>
      <w14:ligatures w14:val="none"/>
    </w:rPr>
  </w:style>
  <w:style w:type="table" w:customStyle="1" w:styleId="DarkGreenTable">
    <w:name w:val="Dark Green Table"/>
    <w:basedOn w:val="TableNormal"/>
    <w:uiPriority w:val="99"/>
    <w:rsid w:val="00407D76"/>
    <w:pPr>
      <w:spacing w:after="0" w:line="240" w:lineRule="auto"/>
    </w:pPr>
    <w:rPr>
      <w:rFonts w:ascii="Times New Roman" w:hAnsi="Times New Roman" w:cs="Times New Roman"/>
      <w:kern w:val="0"/>
      <w:sz w:val="20"/>
      <w:szCs w:val="20"/>
      <w:lang w:val="en-GB"/>
      <w14:ligatures w14:val="none"/>
    </w:rPr>
    <w:tblPr>
      <w:tblBorders>
        <w:top w:val="single" w:sz="4" w:space="0" w:color="385623"/>
        <w:left w:val="single" w:sz="4" w:space="0" w:color="385623"/>
        <w:bottom w:val="single" w:sz="4" w:space="0" w:color="385623"/>
        <w:right w:val="single" w:sz="4" w:space="0" w:color="385623"/>
        <w:insideH w:val="single" w:sz="4" w:space="0" w:color="385623"/>
        <w:insideV w:val="single" w:sz="4" w:space="0" w:color="385623"/>
      </w:tblBorders>
    </w:tblPr>
  </w:style>
  <w:style w:type="character" w:styleId="FollowedHyperlink">
    <w:name w:val="FollowedHyperlink"/>
    <w:uiPriority w:val="99"/>
    <w:semiHidden/>
    <w:rsid w:val="00407D76"/>
    <w:rPr>
      <w:color w:val="800080"/>
      <w:u w:val="single"/>
    </w:rPr>
  </w:style>
  <w:style w:type="paragraph" w:styleId="Footer">
    <w:name w:val="footer"/>
    <w:basedOn w:val="Normal"/>
    <w:link w:val="FooterChar"/>
    <w:uiPriority w:val="99"/>
    <w:rsid w:val="00407D76"/>
    <w:pPr>
      <w:tabs>
        <w:tab w:val="right" w:pos="10206"/>
      </w:tabs>
      <w:spacing w:line="240" w:lineRule="auto"/>
      <w:jc w:val="left"/>
    </w:pPr>
    <w:rPr>
      <w:sz w:val="16"/>
    </w:rPr>
  </w:style>
  <w:style w:type="character" w:customStyle="1" w:styleId="FooterChar">
    <w:name w:val="Footer Char"/>
    <w:basedOn w:val="DefaultParagraphFont"/>
    <w:link w:val="Footer"/>
    <w:uiPriority w:val="99"/>
    <w:rsid w:val="00407D76"/>
    <w:rPr>
      <w:rFonts w:ascii="Arial" w:eastAsia="SimSun" w:hAnsi="Arial" w:cs="Times New Roman"/>
      <w:kern w:val="0"/>
      <w:sz w:val="16"/>
      <w:lang w:val="en-GB"/>
      <w14:ligatures w14:val="none"/>
    </w:rPr>
  </w:style>
  <w:style w:type="table" w:customStyle="1" w:styleId="GoldTable">
    <w:name w:val="Gold Table"/>
    <w:basedOn w:val="TableNormal"/>
    <w:uiPriority w:val="99"/>
    <w:rsid w:val="00407D76"/>
    <w:pPr>
      <w:spacing w:after="0" w:line="240" w:lineRule="auto"/>
    </w:pPr>
    <w:rPr>
      <w:rFonts w:ascii="Times New Roman" w:hAnsi="Times New Roman" w:cs="Times New Roman"/>
      <w:kern w:val="0"/>
      <w:sz w:val="20"/>
      <w:szCs w:val="20"/>
      <w:lang w:val="en-GB"/>
      <w14:ligatures w14:val="none"/>
    </w:rPr>
    <w:tblPr>
      <w:tblBorders>
        <w:top w:val="single" w:sz="4" w:space="0" w:color="BC970C"/>
        <w:left w:val="single" w:sz="4" w:space="0" w:color="BC970C"/>
        <w:bottom w:val="single" w:sz="4" w:space="0" w:color="BC970C"/>
        <w:right w:val="single" w:sz="4" w:space="0" w:color="BC970C"/>
        <w:insideH w:val="single" w:sz="4" w:space="0" w:color="BC970C"/>
        <w:insideV w:val="single" w:sz="4" w:space="0" w:color="BC970C"/>
      </w:tblBorders>
    </w:tblPr>
  </w:style>
  <w:style w:type="table" w:customStyle="1" w:styleId="GreenTable">
    <w:name w:val="Green Table"/>
    <w:basedOn w:val="TableNormal"/>
    <w:uiPriority w:val="99"/>
    <w:rsid w:val="00407D76"/>
    <w:pPr>
      <w:spacing w:after="0" w:line="240" w:lineRule="auto"/>
    </w:pPr>
    <w:rPr>
      <w:rFonts w:ascii="Times New Roman" w:hAnsi="Times New Roman" w:cs="Times New Roman"/>
      <w:kern w:val="0"/>
      <w:sz w:val="20"/>
      <w:szCs w:val="20"/>
      <w:lang w:val="en-GB"/>
      <w14:ligatures w14:val="none"/>
    </w:rPr>
    <w:tblPr>
      <w:tblBorders>
        <w:top w:val="single" w:sz="4" w:space="0" w:color="0C8B05"/>
        <w:left w:val="single" w:sz="4" w:space="0" w:color="0C8B05"/>
        <w:bottom w:val="single" w:sz="4" w:space="0" w:color="0C8B05"/>
        <w:right w:val="single" w:sz="4" w:space="0" w:color="0C8B05"/>
        <w:insideH w:val="single" w:sz="4" w:space="0" w:color="0C8B05"/>
        <w:insideV w:val="single" w:sz="4" w:space="0" w:color="0C8B05"/>
      </w:tblBorders>
    </w:tblPr>
  </w:style>
  <w:style w:type="paragraph" w:styleId="Header">
    <w:name w:val="header"/>
    <w:link w:val="HeaderChar"/>
    <w:uiPriority w:val="99"/>
    <w:rsid w:val="00407D76"/>
    <w:pPr>
      <w:spacing w:after="0" w:line="240" w:lineRule="auto"/>
      <w:jc w:val="center"/>
    </w:pPr>
    <w:rPr>
      <w:rFonts w:ascii="Arial" w:eastAsia="SimSun" w:hAnsi="Arial" w:cs="Times New Roman"/>
      <w:b/>
      <w:color w:val="004391"/>
      <w:kern w:val="0"/>
      <w:sz w:val="18"/>
      <w:lang w:val="en-GB"/>
      <w14:ligatures w14:val="none"/>
    </w:rPr>
  </w:style>
  <w:style w:type="character" w:customStyle="1" w:styleId="HeaderChar">
    <w:name w:val="Header Char"/>
    <w:basedOn w:val="DefaultParagraphFont"/>
    <w:link w:val="Header"/>
    <w:uiPriority w:val="99"/>
    <w:rsid w:val="00407D76"/>
    <w:rPr>
      <w:rFonts w:ascii="Arial" w:eastAsia="SimSun" w:hAnsi="Arial" w:cs="Times New Roman"/>
      <w:b/>
      <w:color w:val="004391"/>
      <w:kern w:val="0"/>
      <w:sz w:val="18"/>
      <w:lang w:val="en-GB"/>
      <w14:ligatures w14:val="none"/>
    </w:rPr>
  </w:style>
  <w:style w:type="character" w:styleId="Hyperlink">
    <w:name w:val="Hyperlink"/>
    <w:uiPriority w:val="99"/>
    <w:semiHidden/>
    <w:rsid w:val="00407D76"/>
    <w:rPr>
      <w:color w:val="0000FF"/>
      <w:u w:val="single"/>
    </w:rPr>
  </w:style>
  <w:style w:type="paragraph" w:customStyle="1" w:styleId="TableTextLevel1">
    <w:name w:val="Table Text Level 1"/>
    <w:uiPriority w:val="1"/>
    <w:qFormat/>
    <w:rsid w:val="00407D76"/>
    <w:pPr>
      <w:numPr>
        <w:numId w:val="1"/>
      </w:numPr>
      <w:spacing w:after="0" w:line="240" w:lineRule="auto"/>
    </w:pPr>
    <w:rPr>
      <w:rFonts w:ascii="Arial" w:eastAsia="Arial" w:hAnsi="Arial" w:cs="Times New Roman"/>
      <w:b/>
      <w:bCs/>
      <w:kern w:val="0"/>
      <w:sz w:val="16"/>
      <w:szCs w:val="16"/>
      <w:lang w:val="en-GB"/>
      <w14:ligatures w14:val="none"/>
    </w:rPr>
  </w:style>
  <w:style w:type="paragraph" w:customStyle="1" w:styleId="NDALevel1">
    <w:name w:val="NDA Level 1"/>
    <w:basedOn w:val="TableTextLevel1"/>
    <w:uiPriority w:val="5"/>
    <w:qFormat/>
    <w:rsid w:val="00407D76"/>
    <w:pPr>
      <w:numPr>
        <w:numId w:val="2"/>
      </w:numPr>
      <w:spacing w:before="120" w:after="120"/>
      <w:jc w:val="both"/>
    </w:pPr>
    <w:rPr>
      <w:b w:val="0"/>
      <w:sz w:val="18"/>
    </w:rPr>
  </w:style>
  <w:style w:type="paragraph" w:customStyle="1" w:styleId="TableTextLevel2">
    <w:name w:val="Table Text Level 2"/>
    <w:uiPriority w:val="1"/>
    <w:qFormat/>
    <w:rsid w:val="00407D76"/>
    <w:pPr>
      <w:numPr>
        <w:ilvl w:val="1"/>
        <w:numId w:val="1"/>
      </w:numPr>
      <w:spacing w:before="120" w:after="120" w:line="240" w:lineRule="auto"/>
    </w:pPr>
    <w:rPr>
      <w:rFonts w:ascii="Arial" w:eastAsia="Arial" w:hAnsi="Arial" w:cs="Arial"/>
      <w:kern w:val="0"/>
      <w:sz w:val="16"/>
      <w:szCs w:val="16"/>
      <w:lang w:val="en-GB"/>
      <w14:ligatures w14:val="none"/>
    </w:rPr>
  </w:style>
  <w:style w:type="paragraph" w:styleId="Revision">
    <w:name w:val="Revision"/>
    <w:hidden/>
    <w:uiPriority w:val="99"/>
    <w:semiHidden/>
    <w:rsid w:val="00407D76"/>
    <w:pPr>
      <w:spacing w:after="0" w:line="240" w:lineRule="auto"/>
    </w:pPr>
    <w:rPr>
      <w:rFonts w:ascii="Arial" w:eastAsia="Times New Roman" w:hAnsi="Arial" w:cs="Times New Roman"/>
      <w:kern w:val="0"/>
      <w:sz w:val="21"/>
      <w:lang w:val="en-GB"/>
      <w14:ligatures w14:val="none"/>
    </w:rPr>
  </w:style>
  <w:style w:type="paragraph" w:customStyle="1" w:styleId="NDALevel2">
    <w:name w:val="NDA Level 2"/>
    <w:basedOn w:val="TableTextLevel2"/>
    <w:uiPriority w:val="5"/>
    <w:qFormat/>
    <w:rsid w:val="00407D76"/>
    <w:pPr>
      <w:numPr>
        <w:numId w:val="2"/>
      </w:numPr>
      <w:jc w:val="both"/>
    </w:pPr>
    <w:rPr>
      <w:sz w:val="18"/>
    </w:rPr>
  </w:style>
  <w:style w:type="paragraph" w:customStyle="1" w:styleId="TableTextLevel3">
    <w:name w:val="Table Text Level 3"/>
    <w:basedOn w:val="TableTextLevel2"/>
    <w:uiPriority w:val="1"/>
    <w:qFormat/>
    <w:rsid w:val="00407D76"/>
    <w:pPr>
      <w:numPr>
        <w:ilvl w:val="2"/>
      </w:numPr>
    </w:pPr>
  </w:style>
  <w:style w:type="paragraph" w:customStyle="1" w:styleId="NDALevel3">
    <w:name w:val="NDA Level 3"/>
    <w:basedOn w:val="TableTextLevel3"/>
    <w:uiPriority w:val="5"/>
    <w:qFormat/>
    <w:rsid w:val="00407D76"/>
    <w:pPr>
      <w:numPr>
        <w:numId w:val="2"/>
      </w:numPr>
      <w:jc w:val="both"/>
    </w:pPr>
    <w:rPr>
      <w:sz w:val="18"/>
    </w:rPr>
  </w:style>
  <w:style w:type="paragraph" w:customStyle="1" w:styleId="NDALevel4">
    <w:name w:val="NDA Level 4"/>
    <w:basedOn w:val="NDALevel3"/>
    <w:uiPriority w:val="5"/>
    <w:qFormat/>
    <w:rsid w:val="00407D76"/>
    <w:pPr>
      <w:numPr>
        <w:ilvl w:val="3"/>
      </w:numPr>
    </w:pPr>
  </w:style>
  <w:style w:type="paragraph" w:styleId="NoSpacing">
    <w:name w:val="No Spacing"/>
    <w:qFormat/>
    <w:rsid w:val="00407D76"/>
    <w:pPr>
      <w:spacing w:after="0" w:line="240" w:lineRule="auto"/>
      <w:jc w:val="both"/>
    </w:pPr>
    <w:rPr>
      <w:rFonts w:ascii="Arial" w:eastAsia="SimSun" w:hAnsi="Arial" w:cs="Times New Roman"/>
      <w:kern w:val="0"/>
      <w:sz w:val="18"/>
      <w:lang w:val="en-GB"/>
      <w14:ligatures w14:val="none"/>
    </w:rPr>
  </w:style>
  <w:style w:type="paragraph" w:styleId="NormalIndent">
    <w:name w:val="Normal Indent"/>
    <w:basedOn w:val="Normal"/>
    <w:rsid w:val="00407D76"/>
    <w:pPr>
      <w:spacing w:before="120" w:after="120" w:line="240" w:lineRule="auto"/>
      <w:ind w:left="454"/>
    </w:pPr>
    <w:rPr>
      <w:rFonts w:eastAsia="Times New Roman" w:cs="Arial"/>
      <w:szCs w:val="20"/>
    </w:rPr>
  </w:style>
  <w:style w:type="table" w:customStyle="1" w:styleId="RedTable">
    <w:name w:val="Red Table"/>
    <w:basedOn w:val="TableNormal"/>
    <w:uiPriority w:val="99"/>
    <w:rsid w:val="00407D76"/>
    <w:pPr>
      <w:spacing w:after="0" w:line="240" w:lineRule="auto"/>
    </w:pPr>
    <w:rPr>
      <w:rFonts w:ascii="Times New Roman" w:hAnsi="Times New Roman" w:cs="Times New Roman"/>
      <w:kern w:val="0"/>
      <w:sz w:val="20"/>
      <w:szCs w:val="20"/>
      <w:lang w:val="en-GB"/>
      <w14:ligatures w14:val="none"/>
    </w:rPr>
    <w:tblPr>
      <w:tblBorders>
        <w:top w:val="single" w:sz="4" w:space="0" w:color="D51317"/>
        <w:left w:val="single" w:sz="4" w:space="0" w:color="D51317"/>
        <w:bottom w:val="single" w:sz="4" w:space="0" w:color="D51317"/>
        <w:right w:val="single" w:sz="4" w:space="0" w:color="D51317"/>
        <w:insideH w:val="single" w:sz="4" w:space="0" w:color="D51317"/>
        <w:insideV w:val="single" w:sz="4" w:space="0" w:color="D51317"/>
      </w:tblBorders>
    </w:tblPr>
  </w:style>
  <w:style w:type="paragraph" w:customStyle="1" w:styleId="ScheduleBold">
    <w:name w:val="Schedule Bold"/>
    <w:basedOn w:val="NormalIndent"/>
    <w:uiPriority w:val="4"/>
    <w:qFormat/>
    <w:rsid w:val="00407D76"/>
    <w:pPr>
      <w:keepNext/>
    </w:pPr>
    <w:rPr>
      <w:b/>
      <w:bCs/>
    </w:rPr>
  </w:style>
  <w:style w:type="paragraph" w:customStyle="1" w:styleId="ScheduleBullets">
    <w:name w:val="Schedule Bullets"/>
    <w:basedOn w:val="Normal"/>
    <w:uiPriority w:val="4"/>
    <w:qFormat/>
    <w:rsid w:val="00407D76"/>
    <w:pPr>
      <w:numPr>
        <w:numId w:val="3"/>
      </w:numPr>
      <w:spacing w:before="120" w:after="120"/>
      <w:contextualSpacing/>
    </w:pPr>
  </w:style>
  <w:style w:type="paragraph" w:customStyle="1" w:styleId="ScheduleHeading">
    <w:name w:val="Schedule Heading"/>
    <w:next w:val="Normal"/>
    <w:uiPriority w:val="3"/>
    <w:qFormat/>
    <w:rsid w:val="00407D76"/>
    <w:pPr>
      <w:numPr>
        <w:numId w:val="5"/>
      </w:numPr>
      <w:spacing w:after="120" w:line="240" w:lineRule="auto"/>
      <w:jc w:val="center"/>
      <w:outlineLvl w:val="1"/>
    </w:pPr>
    <w:rPr>
      <w:rFonts w:ascii="Arial Bold" w:eastAsia="SimSun" w:hAnsi="Arial Bold" w:cs="Times New Roman"/>
      <w:b/>
      <w:caps/>
      <w:kern w:val="0"/>
      <w:sz w:val="18"/>
      <w:lang w:val="en-GB"/>
      <w14:ligatures w14:val="none"/>
    </w:rPr>
  </w:style>
  <w:style w:type="paragraph" w:customStyle="1" w:styleId="ScheduleLevel0SectionTitle">
    <w:name w:val="Schedule Level 0 Section Title"/>
    <w:basedOn w:val="ListParagraph"/>
    <w:uiPriority w:val="3"/>
    <w:qFormat/>
    <w:rsid w:val="00407D76"/>
    <w:pPr>
      <w:numPr>
        <w:numId w:val="4"/>
      </w:numPr>
      <w:pBdr>
        <w:top w:val="nil"/>
        <w:left w:val="nil"/>
        <w:bottom w:val="nil"/>
        <w:right w:val="nil"/>
        <w:between w:val="nil"/>
      </w:pBdr>
      <w:spacing w:before="240" w:after="120" w:line="276" w:lineRule="auto"/>
      <w:contextualSpacing w:val="0"/>
      <w:outlineLvl w:val="2"/>
    </w:pPr>
    <w:rPr>
      <w:rFonts w:cs="Arial"/>
      <w:b/>
      <w:szCs w:val="20"/>
      <w:u w:val="single"/>
    </w:rPr>
  </w:style>
  <w:style w:type="paragraph" w:customStyle="1" w:styleId="ScheduleLevel1">
    <w:name w:val="Schedule Level 1"/>
    <w:basedOn w:val="Normal"/>
    <w:uiPriority w:val="3"/>
    <w:qFormat/>
    <w:rsid w:val="00407D76"/>
    <w:pPr>
      <w:keepNext/>
      <w:numPr>
        <w:ilvl w:val="1"/>
        <w:numId w:val="5"/>
      </w:numPr>
      <w:spacing w:before="240" w:after="120"/>
      <w:outlineLvl w:val="2"/>
    </w:pPr>
    <w:rPr>
      <w:b/>
    </w:rPr>
  </w:style>
  <w:style w:type="paragraph" w:customStyle="1" w:styleId="ScheduleLevel2">
    <w:name w:val="Schedule Level 2"/>
    <w:basedOn w:val="Normal"/>
    <w:uiPriority w:val="3"/>
    <w:qFormat/>
    <w:rsid w:val="00407D76"/>
    <w:pPr>
      <w:numPr>
        <w:ilvl w:val="2"/>
        <w:numId w:val="5"/>
      </w:numPr>
      <w:spacing w:after="120"/>
    </w:pPr>
  </w:style>
  <w:style w:type="paragraph" w:customStyle="1" w:styleId="ScheduleLevel3">
    <w:name w:val="Schedule Level 3"/>
    <w:basedOn w:val="Normal"/>
    <w:uiPriority w:val="3"/>
    <w:qFormat/>
    <w:rsid w:val="00407D76"/>
    <w:pPr>
      <w:numPr>
        <w:ilvl w:val="3"/>
        <w:numId w:val="5"/>
      </w:numPr>
      <w:spacing w:after="120"/>
    </w:pPr>
  </w:style>
  <w:style w:type="paragraph" w:customStyle="1" w:styleId="ScheduleLevel4">
    <w:name w:val="Schedule Level 4"/>
    <w:basedOn w:val="Normal"/>
    <w:uiPriority w:val="3"/>
    <w:qFormat/>
    <w:rsid w:val="00407D76"/>
    <w:pPr>
      <w:numPr>
        <w:ilvl w:val="4"/>
        <w:numId w:val="5"/>
      </w:numPr>
      <w:spacing w:after="120"/>
      <w:contextualSpacing/>
    </w:pPr>
  </w:style>
  <w:style w:type="paragraph" w:customStyle="1" w:styleId="Signature-NameTitleLine">
    <w:name w:val="Signature - Name &amp; Title Line"/>
    <w:basedOn w:val="Normal"/>
    <w:uiPriority w:val="1"/>
    <w:qFormat/>
    <w:rsid w:val="00407D76"/>
    <w:pPr>
      <w:tabs>
        <w:tab w:val="right" w:leader="underscore" w:pos="3969"/>
      </w:tabs>
      <w:spacing w:after="120"/>
    </w:pPr>
  </w:style>
  <w:style w:type="paragraph" w:customStyle="1" w:styleId="Signature-SignatureLine">
    <w:name w:val="Signature - Signature Line"/>
    <w:basedOn w:val="Normal"/>
    <w:uiPriority w:val="1"/>
    <w:qFormat/>
    <w:rsid w:val="00407D76"/>
    <w:pPr>
      <w:tabs>
        <w:tab w:val="right" w:leader="dot" w:pos="3969"/>
      </w:tabs>
      <w:spacing w:before="360" w:after="120"/>
    </w:pPr>
  </w:style>
  <w:style w:type="table" w:customStyle="1" w:styleId="SignatureTable">
    <w:name w:val="Signature Table"/>
    <w:basedOn w:val="TableNormal"/>
    <w:uiPriority w:val="99"/>
    <w:rsid w:val="00407D76"/>
    <w:pPr>
      <w:spacing w:after="0" w:line="240" w:lineRule="auto"/>
    </w:pPr>
    <w:rPr>
      <w:rFonts w:ascii="Times New Roman" w:hAnsi="Times New Roman" w:cs="Times New Roman"/>
      <w:kern w:val="0"/>
      <w:sz w:val="20"/>
      <w:szCs w:val="20"/>
      <w:lang w:val="en-GB"/>
      <w14:ligatures w14:val="none"/>
    </w:rPr>
    <w:tblPr>
      <w:tblCellMar>
        <w:left w:w="0" w:type="dxa"/>
        <w:right w:w="0" w:type="dxa"/>
      </w:tblCellMar>
    </w:tblPr>
    <w:tcPr>
      <w:shd w:val="clear" w:color="auto" w:fill="auto"/>
    </w:tcPr>
  </w:style>
  <w:style w:type="paragraph" w:customStyle="1" w:styleId="STCLevel1">
    <w:name w:val="STC Level 1"/>
    <w:basedOn w:val="Normal"/>
    <w:next w:val="Normal"/>
    <w:uiPriority w:val="2"/>
    <w:qFormat/>
    <w:rsid w:val="00407D76"/>
    <w:pPr>
      <w:keepNext/>
      <w:numPr>
        <w:numId w:val="6"/>
      </w:numPr>
      <w:spacing w:after="60"/>
      <w:outlineLvl w:val="2"/>
    </w:pPr>
    <w:rPr>
      <w:rFonts w:ascii="Arial Bold" w:eastAsia="Times New Roman" w:hAnsi="Arial Bold" w:cs="Arial"/>
      <w:b/>
      <w:caps/>
      <w:color w:val="004391"/>
      <w:sz w:val="16"/>
      <w:szCs w:val="16"/>
    </w:rPr>
  </w:style>
  <w:style w:type="paragraph" w:customStyle="1" w:styleId="STCLevel2">
    <w:name w:val="STC Level 2"/>
    <w:basedOn w:val="Normal"/>
    <w:uiPriority w:val="2"/>
    <w:qFormat/>
    <w:rsid w:val="00407D76"/>
    <w:pPr>
      <w:numPr>
        <w:ilvl w:val="1"/>
        <w:numId w:val="6"/>
      </w:numPr>
      <w:spacing w:after="60"/>
    </w:pPr>
    <w:rPr>
      <w:rFonts w:eastAsia="Times New Roman"/>
      <w:sz w:val="16"/>
      <w:szCs w:val="16"/>
    </w:rPr>
  </w:style>
  <w:style w:type="paragraph" w:customStyle="1" w:styleId="STCLevel2Text">
    <w:name w:val="STC Level 2 Text"/>
    <w:basedOn w:val="Normal"/>
    <w:uiPriority w:val="2"/>
    <w:qFormat/>
    <w:rsid w:val="00407D76"/>
    <w:pPr>
      <w:numPr>
        <w:ilvl w:val="2"/>
        <w:numId w:val="6"/>
      </w:numPr>
      <w:spacing w:after="60"/>
    </w:pPr>
    <w:rPr>
      <w:rFonts w:eastAsia="Times New Roman" w:cs="Arial"/>
      <w:sz w:val="16"/>
      <w:szCs w:val="16"/>
    </w:rPr>
  </w:style>
  <w:style w:type="paragraph" w:customStyle="1" w:styleId="STCLevel3">
    <w:name w:val="STC Level 3"/>
    <w:basedOn w:val="Normal"/>
    <w:uiPriority w:val="2"/>
    <w:qFormat/>
    <w:rsid w:val="00407D76"/>
    <w:pPr>
      <w:numPr>
        <w:ilvl w:val="3"/>
        <w:numId w:val="6"/>
      </w:numPr>
      <w:spacing w:after="60"/>
    </w:pPr>
    <w:rPr>
      <w:rFonts w:eastAsia="Times New Roman"/>
      <w:sz w:val="16"/>
      <w:szCs w:val="16"/>
    </w:rPr>
  </w:style>
  <w:style w:type="paragraph" w:customStyle="1" w:styleId="STCLevel4">
    <w:name w:val="STC Level 4"/>
    <w:basedOn w:val="Normal"/>
    <w:uiPriority w:val="2"/>
    <w:qFormat/>
    <w:rsid w:val="00407D76"/>
    <w:pPr>
      <w:numPr>
        <w:ilvl w:val="4"/>
        <w:numId w:val="6"/>
      </w:numPr>
      <w:spacing w:after="60"/>
    </w:pPr>
    <w:rPr>
      <w:rFonts w:eastAsia="Times New Roman" w:cs="Arial"/>
      <w:sz w:val="16"/>
      <w:szCs w:val="16"/>
    </w:rPr>
  </w:style>
  <w:style w:type="table" w:styleId="TableGrid">
    <w:name w:val="Table Grid"/>
    <w:basedOn w:val="TableNormal"/>
    <w:rsid w:val="00407D76"/>
    <w:pPr>
      <w:spacing w:after="0" w:line="240" w:lineRule="auto"/>
    </w:pPr>
    <w:rPr>
      <w:rFonts w:ascii="Times New Rom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uiPriority w:val="1"/>
    <w:qFormat/>
    <w:rsid w:val="00407D76"/>
    <w:pPr>
      <w:keepNext/>
      <w:numPr>
        <w:numId w:val="8"/>
      </w:numPr>
      <w:spacing w:before="60" w:after="60" w:line="240" w:lineRule="auto"/>
      <w:jc w:val="left"/>
    </w:pPr>
    <w:rPr>
      <w:rFonts w:eastAsia="Arial Unicode MS" w:cs="Arial"/>
      <w:b/>
      <w:color w:val="FFFFFF" w:themeColor="background1"/>
      <w:sz w:val="16"/>
      <w:szCs w:val="16"/>
    </w:rPr>
  </w:style>
  <w:style w:type="paragraph" w:customStyle="1" w:styleId="TableListofCountries">
    <w:name w:val="Table List of Countries"/>
    <w:basedOn w:val="Normal"/>
    <w:uiPriority w:val="1"/>
    <w:qFormat/>
    <w:rsid w:val="00407D76"/>
    <w:pPr>
      <w:numPr>
        <w:numId w:val="7"/>
      </w:numPr>
      <w:spacing w:before="120" w:after="120" w:line="240" w:lineRule="auto"/>
    </w:pPr>
    <w:rPr>
      <w:rFonts w:eastAsia="Arial" w:cs="Arial"/>
      <w:sz w:val="14"/>
      <w:szCs w:val="14"/>
    </w:rPr>
  </w:style>
  <w:style w:type="paragraph" w:customStyle="1" w:styleId="TableText">
    <w:name w:val="Table Text"/>
    <w:basedOn w:val="Normal"/>
    <w:uiPriority w:val="1"/>
    <w:qFormat/>
    <w:rsid w:val="00407D76"/>
    <w:pPr>
      <w:spacing w:before="60" w:after="60" w:line="240" w:lineRule="auto"/>
    </w:pPr>
    <w:rPr>
      <w:rFonts w:eastAsia="Arial" w:cs="Arial"/>
      <w:sz w:val="16"/>
      <w:szCs w:val="16"/>
    </w:rPr>
  </w:style>
  <w:style w:type="paragraph" w:customStyle="1" w:styleId="TableTextBold">
    <w:name w:val="Table Text Bold"/>
    <w:basedOn w:val="Normal"/>
    <w:uiPriority w:val="1"/>
    <w:qFormat/>
    <w:rsid w:val="00407D76"/>
    <w:pPr>
      <w:spacing w:before="60" w:after="60"/>
      <w:jc w:val="left"/>
    </w:pPr>
    <w:rPr>
      <w:rFonts w:cstheme="minorBidi"/>
      <w:b/>
      <w:bCs/>
      <w:sz w:val="16"/>
      <w:lang w:eastAsia="ja-JP"/>
    </w:rPr>
  </w:style>
  <w:style w:type="paragraph" w:customStyle="1" w:styleId="TableTextNoSpacing">
    <w:name w:val="Table Text No Spacing"/>
    <w:basedOn w:val="TableText"/>
    <w:uiPriority w:val="1"/>
    <w:qFormat/>
    <w:rsid w:val="00407D76"/>
    <w:pPr>
      <w:spacing w:before="0" w:after="0"/>
      <w:contextualSpacing/>
    </w:pPr>
  </w:style>
  <w:style w:type="paragraph" w:customStyle="1" w:styleId="TableTextNumbered">
    <w:name w:val="Table Text Numbered"/>
    <w:basedOn w:val="ListParagraph"/>
    <w:uiPriority w:val="1"/>
    <w:qFormat/>
    <w:rsid w:val="00407D76"/>
    <w:pPr>
      <w:numPr>
        <w:ilvl w:val="1"/>
        <w:numId w:val="8"/>
      </w:numPr>
      <w:spacing w:before="60" w:after="120"/>
      <w:contextualSpacing w:val="0"/>
    </w:pPr>
    <w:rPr>
      <w:rFonts w:eastAsia="Times New Roman"/>
      <w:sz w:val="16"/>
      <w:szCs w:val="16"/>
    </w:rPr>
  </w:style>
  <w:style w:type="paragraph" w:styleId="CommentSubject">
    <w:name w:val="annotation subject"/>
    <w:basedOn w:val="CommentText"/>
    <w:next w:val="CommentText"/>
    <w:link w:val="CommentSubjectChar"/>
    <w:uiPriority w:val="99"/>
    <w:semiHidden/>
    <w:unhideWhenUsed/>
    <w:rsid w:val="00407D76"/>
    <w:rPr>
      <w:b/>
      <w:bCs/>
    </w:rPr>
  </w:style>
  <w:style w:type="character" w:customStyle="1" w:styleId="CommentSubjectChar">
    <w:name w:val="Comment Subject Char"/>
    <w:basedOn w:val="CommentTextChar"/>
    <w:link w:val="CommentSubject"/>
    <w:uiPriority w:val="99"/>
    <w:semiHidden/>
    <w:rsid w:val="00407D76"/>
    <w:rPr>
      <w:rFonts w:ascii="Arial" w:eastAsia="SimSun" w:hAnsi="Arial" w:cs="Times New Roman"/>
      <w:b/>
      <w:bCs/>
      <w:kern w:val="0"/>
      <w:sz w:val="20"/>
      <w:szCs w:val="20"/>
      <w:lang w:val="en-GB"/>
      <w14:ligatures w14:val="none"/>
    </w:rPr>
  </w:style>
  <w:style w:type="character" w:customStyle="1" w:styleId="ListParagraphChar">
    <w:name w:val="List Paragraph Char"/>
    <w:link w:val="ListParagraph"/>
    <w:uiPriority w:val="1"/>
    <w:locked/>
    <w:rsid w:val="00407D76"/>
  </w:style>
  <w:style w:type="paragraph" w:customStyle="1" w:styleId="AOHead1">
    <w:name w:val="AOHead1"/>
    <w:basedOn w:val="Normal"/>
    <w:next w:val="Normal"/>
    <w:rsid w:val="00407D76"/>
    <w:pPr>
      <w:keepNext/>
      <w:numPr>
        <w:numId w:val="13"/>
      </w:numPr>
      <w:spacing w:before="240" w:line="260" w:lineRule="atLeast"/>
      <w:outlineLvl w:val="0"/>
    </w:pPr>
    <w:rPr>
      <w:rFonts w:ascii="Times New Roman" w:eastAsia="Calibri" w:hAnsi="Times New Roman"/>
      <w:b/>
      <w:caps/>
      <w:kern w:val="28"/>
      <w:sz w:val="22"/>
      <w:szCs w:val="22"/>
    </w:rPr>
  </w:style>
  <w:style w:type="paragraph" w:customStyle="1" w:styleId="AOHead2">
    <w:name w:val="AOHead2"/>
    <w:basedOn w:val="Normal"/>
    <w:next w:val="Normal"/>
    <w:rsid w:val="00407D76"/>
    <w:pPr>
      <w:keepNext/>
      <w:numPr>
        <w:ilvl w:val="1"/>
        <w:numId w:val="13"/>
      </w:numPr>
      <w:spacing w:before="240" w:line="260" w:lineRule="atLeast"/>
      <w:outlineLvl w:val="1"/>
    </w:pPr>
    <w:rPr>
      <w:rFonts w:ascii="Times New Roman" w:eastAsia="Calibri" w:hAnsi="Times New Roman"/>
      <w:b/>
      <w:sz w:val="22"/>
      <w:szCs w:val="22"/>
    </w:rPr>
  </w:style>
  <w:style w:type="paragraph" w:customStyle="1" w:styleId="AOHead3">
    <w:name w:val="AOHead3"/>
    <w:basedOn w:val="Normal"/>
    <w:next w:val="Normal"/>
    <w:rsid w:val="00407D76"/>
    <w:pPr>
      <w:numPr>
        <w:ilvl w:val="2"/>
        <w:numId w:val="13"/>
      </w:numPr>
      <w:spacing w:before="240" w:line="260" w:lineRule="atLeast"/>
      <w:outlineLvl w:val="2"/>
    </w:pPr>
    <w:rPr>
      <w:rFonts w:ascii="Times New Roman" w:eastAsia="Calibri" w:hAnsi="Times New Roman"/>
      <w:sz w:val="22"/>
      <w:szCs w:val="22"/>
    </w:rPr>
  </w:style>
  <w:style w:type="paragraph" w:customStyle="1" w:styleId="AOHead4">
    <w:name w:val="AOHead4"/>
    <w:basedOn w:val="Normal"/>
    <w:next w:val="Normal"/>
    <w:rsid w:val="00407D76"/>
    <w:pPr>
      <w:numPr>
        <w:ilvl w:val="3"/>
        <w:numId w:val="13"/>
      </w:numPr>
      <w:spacing w:before="240" w:line="260" w:lineRule="atLeast"/>
      <w:outlineLvl w:val="3"/>
    </w:pPr>
    <w:rPr>
      <w:rFonts w:ascii="Times New Roman" w:eastAsia="Calibri" w:hAnsi="Times New Roman"/>
      <w:sz w:val="22"/>
      <w:szCs w:val="22"/>
    </w:rPr>
  </w:style>
  <w:style w:type="paragraph" w:customStyle="1" w:styleId="AOHead5">
    <w:name w:val="AOHead5"/>
    <w:basedOn w:val="Normal"/>
    <w:next w:val="Normal"/>
    <w:rsid w:val="00407D76"/>
    <w:pPr>
      <w:numPr>
        <w:ilvl w:val="4"/>
        <w:numId w:val="13"/>
      </w:numPr>
      <w:spacing w:before="240" w:line="260" w:lineRule="atLeast"/>
      <w:outlineLvl w:val="4"/>
    </w:pPr>
    <w:rPr>
      <w:rFonts w:ascii="Times New Roman" w:eastAsia="Calibri" w:hAnsi="Times New Roman"/>
      <w:sz w:val="22"/>
      <w:szCs w:val="22"/>
    </w:rPr>
  </w:style>
  <w:style w:type="paragraph" w:customStyle="1" w:styleId="AOHead6">
    <w:name w:val="AOHead6"/>
    <w:basedOn w:val="Normal"/>
    <w:next w:val="Normal"/>
    <w:rsid w:val="00407D76"/>
    <w:pPr>
      <w:numPr>
        <w:ilvl w:val="5"/>
        <w:numId w:val="13"/>
      </w:numPr>
      <w:spacing w:before="240" w:line="260" w:lineRule="atLeast"/>
      <w:outlineLvl w:val="5"/>
    </w:pPr>
    <w:rPr>
      <w:rFonts w:ascii="Times New Roman" w:eastAsia="Calibri" w:hAnsi="Times New Roman"/>
      <w:sz w:val="22"/>
      <w:szCs w:val="22"/>
    </w:rPr>
  </w:style>
  <w:style w:type="paragraph" w:customStyle="1" w:styleId="AOAltHead2">
    <w:name w:val="AOAltHead2"/>
    <w:basedOn w:val="AOHead2"/>
    <w:next w:val="Normal"/>
    <w:rsid w:val="00407D76"/>
    <w:pPr>
      <w:keepNext w:val="0"/>
      <w:tabs>
        <w:tab w:val="clear" w:pos="720"/>
      </w:tabs>
    </w:pPr>
    <w:rPr>
      <w:b w:val="0"/>
    </w:rPr>
  </w:style>
  <w:style w:type="paragraph" w:styleId="BodyText2">
    <w:name w:val="Body Text 2"/>
    <w:basedOn w:val="Normal"/>
    <w:link w:val="BodyText2Char"/>
    <w:rsid w:val="00407D76"/>
    <w:pPr>
      <w:spacing w:before="240" w:line="240" w:lineRule="auto"/>
      <w:ind w:left="709"/>
      <w:jc w:val="left"/>
    </w:pPr>
    <w:rPr>
      <w:rFonts w:eastAsia="Times New Roman"/>
      <w:sz w:val="20"/>
      <w:szCs w:val="20"/>
      <w:lang w:val="en-AU"/>
    </w:rPr>
  </w:style>
  <w:style w:type="character" w:customStyle="1" w:styleId="BodyText2Char">
    <w:name w:val="Body Text 2 Char"/>
    <w:basedOn w:val="DefaultParagraphFont"/>
    <w:link w:val="BodyText2"/>
    <w:rsid w:val="00407D76"/>
    <w:rPr>
      <w:rFonts w:ascii="Arial" w:eastAsia="Times New Roman" w:hAnsi="Arial" w:cs="Times New Roman"/>
      <w:kern w:val="0"/>
      <w:sz w:val="20"/>
      <w:szCs w:val="20"/>
      <w:lang w:val="en-AU"/>
      <w14:ligatures w14:val="none"/>
    </w:rPr>
  </w:style>
  <w:style w:type="character" w:customStyle="1" w:styleId="ui-provider">
    <w:name w:val="ui-provider"/>
    <w:basedOn w:val="DefaultParagraphFont"/>
    <w:rsid w:val="00407D76"/>
  </w:style>
  <w:style w:type="paragraph" w:styleId="BalloonText">
    <w:name w:val="Balloon Text"/>
    <w:basedOn w:val="Normal"/>
    <w:link w:val="BalloonTextChar"/>
    <w:uiPriority w:val="99"/>
    <w:semiHidden/>
    <w:unhideWhenUsed/>
    <w:rsid w:val="00407D76"/>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407D76"/>
    <w:rPr>
      <w:rFonts w:ascii="Segoe UI" w:eastAsia="SimSun" w:hAnsi="Segoe UI" w:cs="Segoe UI"/>
      <w:kern w:val="0"/>
      <w:sz w:val="18"/>
      <w:szCs w:val="18"/>
      <w:lang w:val="en-GB"/>
      <w14:ligatures w14:val="none"/>
    </w:rPr>
  </w:style>
  <w:style w:type="character" w:customStyle="1" w:styleId="normaltextrun">
    <w:name w:val="normaltextrun"/>
    <w:basedOn w:val="DefaultParagraphFont"/>
    <w:rsid w:val="00407D76"/>
  </w:style>
  <w:style w:type="character" w:customStyle="1" w:styleId="eop">
    <w:name w:val="eop"/>
    <w:basedOn w:val="DefaultParagraphFont"/>
    <w:rsid w:val="00407D76"/>
  </w:style>
  <w:style w:type="paragraph" w:customStyle="1" w:styleId="Cvr-parties">
    <w:name w:val="Cvr-parties"/>
    <w:basedOn w:val="Normal"/>
    <w:rsid w:val="00F17CE3"/>
    <w:pPr>
      <w:spacing w:before="360" w:after="360" w:line="240" w:lineRule="auto"/>
      <w:jc w:val="center"/>
    </w:pPr>
    <w:rPr>
      <w:rFonts w:ascii="Calibri" w:eastAsia="Times New Roman" w:hAnsi="Calibri"/>
      <w:b/>
      <w:sz w:val="22"/>
      <w:szCs w:val="20"/>
    </w:rPr>
  </w:style>
  <w:style w:type="paragraph" w:customStyle="1" w:styleId="CoverTitle">
    <w:name w:val="Cover Title"/>
    <w:basedOn w:val="Heading1"/>
    <w:link w:val="CoverTitleChar"/>
    <w:qFormat/>
    <w:rsid w:val="00F17CE3"/>
    <w:pPr>
      <w:keepLines w:val="0"/>
      <w:pBdr>
        <w:top w:val="double" w:sz="4" w:space="18" w:color="auto"/>
        <w:bottom w:val="double" w:sz="4" w:space="18" w:color="auto"/>
      </w:pBdr>
      <w:spacing w:before="600" w:after="600" w:line="240" w:lineRule="auto"/>
      <w:jc w:val="center"/>
    </w:pPr>
    <w:rPr>
      <w:rFonts w:ascii="Calibri" w:eastAsia="Times New Roman" w:hAnsi="Calibri" w:cs="Times New Roman"/>
      <w:b/>
      <w:caps/>
      <w:color w:val="auto"/>
      <w:kern w:val="32"/>
      <w:sz w:val="32"/>
      <w:szCs w:val="32"/>
      <w:lang w:val="en-US"/>
    </w:rPr>
  </w:style>
  <w:style w:type="character" w:customStyle="1" w:styleId="CoverTitleChar">
    <w:name w:val="Cover Title Char"/>
    <w:link w:val="CoverTitle"/>
    <w:rsid w:val="00F17CE3"/>
    <w:rPr>
      <w:rFonts w:ascii="Calibri" w:eastAsia="Times New Roman" w:hAnsi="Calibri" w:cs="Times New Roman"/>
      <w:b/>
      <w:caps/>
      <w:kern w:val="32"/>
      <w:sz w:val="32"/>
      <w:szCs w:val="32"/>
      <w14:ligatures w14:val="none"/>
    </w:rPr>
  </w:style>
  <w:style w:type="paragraph" w:customStyle="1" w:styleId="Judg-1">
    <w:name w:val="Judg-1"/>
    <w:basedOn w:val="Normal"/>
    <w:qFormat/>
    <w:rsid w:val="00E232C8"/>
    <w:pPr>
      <w:spacing w:before="320" w:line="360" w:lineRule="auto"/>
    </w:pPr>
    <w:rPr>
      <w:rFonts w:ascii="Calibri" w:eastAsia="Times New Roman" w:hAnsi="Calibri"/>
      <w:sz w:val="22"/>
      <w:szCs w:val="20"/>
    </w:rPr>
  </w:style>
  <w:style w:type="character" w:styleId="UnresolvedMention">
    <w:name w:val="Unresolved Mention"/>
    <w:basedOn w:val="DefaultParagraphFont"/>
    <w:uiPriority w:val="99"/>
    <w:semiHidden/>
    <w:unhideWhenUsed/>
    <w:rsid w:val="0020776E"/>
    <w:rPr>
      <w:color w:val="605E5C"/>
      <w:shd w:val="clear" w:color="auto" w:fill="E1DFDD"/>
    </w:rPr>
  </w:style>
  <w:style w:type="paragraph" w:styleId="NormalWeb">
    <w:name w:val="Normal (Web)"/>
    <w:basedOn w:val="Normal"/>
    <w:uiPriority w:val="99"/>
    <w:semiHidden/>
    <w:unhideWhenUsed/>
    <w:rsid w:val="00844A5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763886">
      <w:bodyDiv w:val="1"/>
      <w:marLeft w:val="0"/>
      <w:marRight w:val="0"/>
      <w:marTop w:val="0"/>
      <w:marBottom w:val="0"/>
      <w:divBdr>
        <w:top w:val="none" w:sz="0" w:space="0" w:color="auto"/>
        <w:left w:val="none" w:sz="0" w:space="0" w:color="auto"/>
        <w:bottom w:val="none" w:sz="0" w:space="0" w:color="auto"/>
        <w:right w:val="none" w:sz="0" w:space="0" w:color="auto"/>
      </w:divBdr>
      <w:divsChild>
        <w:div w:id="362635156">
          <w:marLeft w:val="0"/>
          <w:marRight w:val="0"/>
          <w:marTop w:val="0"/>
          <w:marBottom w:val="0"/>
          <w:divBdr>
            <w:top w:val="none" w:sz="0" w:space="0" w:color="auto"/>
            <w:left w:val="none" w:sz="0" w:space="0" w:color="auto"/>
            <w:bottom w:val="none" w:sz="0" w:space="0" w:color="auto"/>
            <w:right w:val="none" w:sz="0" w:space="0" w:color="auto"/>
          </w:divBdr>
        </w:div>
        <w:div w:id="1388650481">
          <w:marLeft w:val="0"/>
          <w:marRight w:val="0"/>
          <w:marTop w:val="0"/>
          <w:marBottom w:val="0"/>
          <w:divBdr>
            <w:top w:val="none" w:sz="0" w:space="0" w:color="auto"/>
            <w:left w:val="none" w:sz="0" w:space="0" w:color="auto"/>
            <w:bottom w:val="none" w:sz="0" w:space="0" w:color="auto"/>
            <w:right w:val="none" w:sz="0" w:space="0" w:color="auto"/>
          </w:divBdr>
        </w:div>
        <w:div w:id="200021091">
          <w:marLeft w:val="0"/>
          <w:marRight w:val="0"/>
          <w:marTop w:val="0"/>
          <w:marBottom w:val="0"/>
          <w:divBdr>
            <w:top w:val="none" w:sz="0" w:space="0" w:color="auto"/>
            <w:left w:val="none" w:sz="0" w:space="0" w:color="auto"/>
            <w:bottom w:val="none" w:sz="0" w:space="0" w:color="auto"/>
            <w:right w:val="none" w:sz="0" w:space="0" w:color="auto"/>
          </w:divBdr>
          <w:divsChild>
            <w:div w:id="2033602272">
              <w:marLeft w:val="-75"/>
              <w:marRight w:val="0"/>
              <w:marTop w:val="30"/>
              <w:marBottom w:val="30"/>
              <w:divBdr>
                <w:top w:val="none" w:sz="0" w:space="0" w:color="auto"/>
                <w:left w:val="none" w:sz="0" w:space="0" w:color="auto"/>
                <w:bottom w:val="none" w:sz="0" w:space="0" w:color="auto"/>
                <w:right w:val="none" w:sz="0" w:space="0" w:color="auto"/>
              </w:divBdr>
              <w:divsChild>
                <w:div w:id="1157456756">
                  <w:marLeft w:val="0"/>
                  <w:marRight w:val="0"/>
                  <w:marTop w:val="0"/>
                  <w:marBottom w:val="0"/>
                  <w:divBdr>
                    <w:top w:val="none" w:sz="0" w:space="0" w:color="auto"/>
                    <w:left w:val="none" w:sz="0" w:space="0" w:color="auto"/>
                    <w:bottom w:val="none" w:sz="0" w:space="0" w:color="auto"/>
                    <w:right w:val="none" w:sz="0" w:space="0" w:color="auto"/>
                  </w:divBdr>
                  <w:divsChild>
                    <w:div w:id="1557466785">
                      <w:marLeft w:val="0"/>
                      <w:marRight w:val="0"/>
                      <w:marTop w:val="0"/>
                      <w:marBottom w:val="0"/>
                      <w:divBdr>
                        <w:top w:val="none" w:sz="0" w:space="0" w:color="auto"/>
                        <w:left w:val="none" w:sz="0" w:space="0" w:color="auto"/>
                        <w:bottom w:val="none" w:sz="0" w:space="0" w:color="auto"/>
                        <w:right w:val="none" w:sz="0" w:space="0" w:color="auto"/>
                      </w:divBdr>
                    </w:div>
                  </w:divsChild>
                </w:div>
                <w:div w:id="550462675">
                  <w:marLeft w:val="0"/>
                  <w:marRight w:val="0"/>
                  <w:marTop w:val="0"/>
                  <w:marBottom w:val="0"/>
                  <w:divBdr>
                    <w:top w:val="none" w:sz="0" w:space="0" w:color="auto"/>
                    <w:left w:val="none" w:sz="0" w:space="0" w:color="auto"/>
                    <w:bottom w:val="none" w:sz="0" w:space="0" w:color="auto"/>
                    <w:right w:val="none" w:sz="0" w:space="0" w:color="auto"/>
                  </w:divBdr>
                  <w:divsChild>
                    <w:div w:id="538518464">
                      <w:marLeft w:val="0"/>
                      <w:marRight w:val="0"/>
                      <w:marTop w:val="0"/>
                      <w:marBottom w:val="0"/>
                      <w:divBdr>
                        <w:top w:val="none" w:sz="0" w:space="0" w:color="auto"/>
                        <w:left w:val="none" w:sz="0" w:space="0" w:color="auto"/>
                        <w:bottom w:val="none" w:sz="0" w:space="0" w:color="auto"/>
                        <w:right w:val="none" w:sz="0" w:space="0" w:color="auto"/>
                      </w:divBdr>
                    </w:div>
                  </w:divsChild>
                </w:div>
                <w:div w:id="332487391">
                  <w:marLeft w:val="0"/>
                  <w:marRight w:val="0"/>
                  <w:marTop w:val="0"/>
                  <w:marBottom w:val="0"/>
                  <w:divBdr>
                    <w:top w:val="none" w:sz="0" w:space="0" w:color="auto"/>
                    <w:left w:val="none" w:sz="0" w:space="0" w:color="auto"/>
                    <w:bottom w:val="none" w:sz="0" w:space="0" w:color="auto"/>
                    <w:right w:val="none" w:sz="0" w:space="0" w:color="auto"/>
                  </w:divBdr>
                  <w:divsChild>
                    <w:div w:id="195893387">
                      <w:marLeft w:val="0"/>
                      <w:marRight w:val="0"/>
                      <w:marTop w:val="0"/>
                      <w:marBottom w:val="0"/>
                      <w:divBdr>
                        <w:top w:val="none" w:sz="0" w:space="0" w:color="auto"/>
                        <w:left w:val="none" w:sz="0" w:space="0" w:color="auto"/>
                        <w:bottom w:val="none" w:sz="0" w:space="0" w:color="auto"/>
                        <w:right w:val="none" w:sz="0" w:space="0" w:color="auto"/>
                      </w:divBdr>
                    </w:div>
                  </w:divsChild>
                </w:div>
                <w:div w:id="279921433">
                  <w:marLeft w:val="0"/>
                  <w:marRight w:val="0"/>
                  <w:marTop w:val="0"/>
                  <w:marBottom w:val="0"/>
                  <w:divBdr>
                    <w:top w:val="none" w:sz="0" w:space="0" w:color="auto"/>
                    <w:left w:val="none" w:sz="0" w:space="0" w:color="auto"/>
                    <w:bottom w:val="none" w:sz="0" w:space="0" w:color="auto"/>
                    <w:right w:val="none" w:sz="0" w:space="0" w:color="auto"/>
                  </w:divBdr>
                  <w:divsChild>
                    <w:div w:id="895510834">
                      <w:marLeft w:val="0"/>
                      <w:marRight w:val="0"/>
                      <w:marTop w:val="0"/>
                      <w:marBottom w:val="0"/>
                      <w:divBdr>
                        <w:top w:val="none" w:sz="0" w:space="0" w:color="auto"/>
                        <w:left w:val="none" w:sz="0" w:space="0" w:color="auto"/>
                        <w:bottom w:val="none" w:sz="0" w:space="0" w:color="auto"/>
                        <w:right w:val="none" w:sz="0" w:space="0" w:color="auto"/>
                      </w:divBdr>
                    </w:div>
                    <w:div w:id="1411153065">
                      <w:marLeft w:val="0"/>
                      <w:marRight w:val="0"/>
                      <w:marTop w:val="0"/>
                      <w:marBottom w:val="0"/>
                      <w:divBdr>
                        <w:top w:val="none" w:sz="0" w:space="0" w:color="auto"/>
                        <w:left w:val="none" w:sz="0" w:space="0" w:color="auto"/>
                        <w:bottom w:val="none" w:sz="0" w:space="0" w:color="auto"/>
                        <w:right w:val="none" w:sz="0" w:space="0" w:color="auto"/>
                      </w:divBdr>
                    </w:div>
                  </w:divsChild>
                </w:div>
                <w:div w:id="1456021361">
                  <w:marLeft w:val="0"/>
                  <w:marRight w:val="0"/>
                  <w:marTop w:val="0"/>
                  <w:marBottom w:val="0"/>
                  <w:divBdr>
                    <w:top w:val="none" w:sz="0" w:space="0" w:color="auto"/>
                    <w:left w:val="none" w:sz="0" w:space="0" w:color="auto"/>
                    <w:bottom w:val="none" w:sz="0" w:space="0" w:color="auto"/>
                    <w:right w:val="none" w:sz="0" w:space="0" w:color="auto"/>
                  </w:divBdr>
                  <w:divsChild>
                    <w:div w:id="840704161">
                      <w:marLeft w:val="0"/>
                      <w:marRight w:val="0"/>
                      <w:marTop w:val="0"/>
                      <w:marBottom w:val="0"/>
                      <w:divBdr>
                        <w:top w:val="none" w:sz="0" w:space="0" w:color="auto"/>
                        <w:left w:val="none" w:sz="0" w:space="0" w:color="auto"/>
                        <w:bottom w:val="none" w:sz="0" w:space="0" w:color="auto"/>
                        <w:right w:val="none" w:sz="0" w:space="0" w:color="auto"/>
                      </w:divBdr>
                    </w:div>
                  </w:divsChild>
                </w:div>
                <w:div w:id="702830090">
                  <w:marLeft w:val="0"/>
                  <w:marRight w:val="0"/>
                  <w:marTop w:val="0"/>
                  <w:marBottom w:val="0"/>
                  <w:divBdr>
                    <w:top w:val="none" w:sz="0" w:space="0" w:color="auto"/>
                    <w:left w:val="none" w:sz="0" w:space="0" w:color="auto"/>
                    <w:bottom w:val="none" w:sz="0" w:space="0" w:color="auto"/>
                    <w:right w:val="none" w:sz="0" w:space="0" w:color="auto"/>
                  </w:divBdr>
                  <w:divsChild>
                    <w:div w:id="1134448316">
                      <w:marLeft w:val="0"/>
                      <w:marRight w:val="0"/>
                      <w:marTop w:val="0"/>
                      <w:marBottom w:val="0"/>
                      <w:divBdr>
                        <w:top w:val="none" w:sz="0" w:space="0" w:color="auto"/>
                        <w:left w:val="none" w:sz="0" w:space="0" w:color="auto"/>
                        <w:bottom w:val="none" w:sz="0" w:space="0" w:color="auto"/>
                        <w:right w:val="none" w:sz="0" w:space="0" w:color="auto"/>
                      </w:divBdr>
                    </w:div>
                  </w:divsChild>
                </w:div>
                <w:div w:id="2139293327">
                  <w:marLeft w:val="0"/>
                  <w:marRight w:val="0"/>
                  <w:marTop w:val="0"/>
                  <w:marBottom w:val="0"/>
                  <w:divBdr>
                    <w:top w:val="none" w:sz="0" w:space="0" w:color="auto"/>
                    <w:left w:val="none" w:sz="0" w:space="0" w:color="auto"/>
                    <w:bottom w:val="none" w:sz="0" w:space="0" w:color="auto"/>
                    <w:right w:val="none" w:sz="0" w:space="0" w:color="auto"/>
                  </w:divBdr>
                  <w:divsChild>
                    <w:div w:id="1729186201">
                      <w:marLeft w:val="0"/>
                      <w:marRight w:val="0"/>
                      <w:marTop w:val="0"/>
                      <w:marBottom w:val="0"/>
                      <w:divBdr>
                        <w:top w:val="none" w:sz="0" w:space="0" w:color="auto"/>
                        <w:left w:val="none" w:sz="0" w:space="0" w:color="auto"/>
                        <w:bottom w:val="none" w:sz="0" w:space="0" w:color="auto"/>
                        <w:right w:val="none" w:sz="0" w:space="0" w:color="auto"/>
                      </w:divBdr>
                    </w:div>
                  </w:divsChild>
                </w:div>
                <w:div w:id="566845031">
                  <w:marLeft w:val="0"/>
                  <w:marRight w:val="0"/>
                  <w:marTop w:val="0"/>
                  <w:marBottom w:val="0"/>
                  <w:divBdr>
                    <w:top w:val="none" w:sz="0" w:space="0" w:color="auto"/>
                    <w:left w:val="none" w:sz="0" w:space="0" w:color="auto"/>
                    <w:bottom w:val="none" w:sz="0" w:space="0" w:color="auto"/>
                    <w:right w:val="none" w:sz="0" w:space="0" w:color="auto"/>
                  </w:divBdr>
                  <w:divsChild>
                    <w:div w:id="736124790">
                      <w:marLeft w:val="0"/>
                      <w:marRight w:val="0"/>
                      <w:marTop w:val="0"/>
                      <w:marBottom w:val="0"/>
                      <w:divBdr>
                        <w:top w:val="none" w:sz="0" w:space="0" w:color="auto"/>
                        <w:left w:val="none" w:sz="0" w:space="0" w:color="auto"/>
                        <w:bottom w:val="none" w:sz="0" w:space="0" w:color="auto"/>
                        <w:right w:val="none" w:sz="0" w:space="0" w:color="auto"/>
                      </w:divBdr>
                    </w:div>
                    <w:div w:id="1513180063">
                      <w:marLeft w:val="0"/>
                      <w:marRight w:val="0"/>
                      <w:marTop w:val="0"/>
                      <w:marBottom w:val="0"/>
                      <w:divBdr>
                        <w:top w:val="none" w:sz="0" w:space="0" w:color="auto"/>
                        <w:left w:val="none" w:sz="0" w:space="0" w:color="auto"/>
                        <w:bottom w:val="none" w:sz="0" w:space="0" w:color="auto"/>
                        <w:right w:val="none" w:sz="0" w:space="0" w:color="auto"/>
                      </w:divBdr>
                    </w:div>
                  </w:divsChild>
                </w:div>
                <w:div w:id="685331838">
                  <w:marLeft w:val="0"/>
                  <w:marRight w:val="0"/>
                  <w:marTop w:val="0"/>
                  <w:marBottom w:val="0"/>
                  <w:divBdr>
                    <w:top w:val="none" w:sz="0" w:space="0" w:color="auto"/>
                    <w:left w:val="none" w:sz="0" w:space="0" w:color="auto"/>
                    <w:bottom w:val="none" w:sz="0" w:space="0" w:color="auto"/>
                    <w:right w:val="none" w:sz="0" w:space="0" w:color="auto"/>
                  </w:divBdr>
                  <w:divsChild>
                    <w:div w:id="1912275002">
                      <w:marLeft w:val="0"/>
                      <w:marRight w:val="0"/>
                      <w:marTop w:val="0"/>
                      <w:marBottom w:val="0"/>
                      <w:divBdr>
                        <w:top w:val="none" w:sz="0" w:space="0" w:color="auto"/>
                        <w:left w:val="none" w:sz="0" w:space="0" w:color="auto"/>
                        <w:bottom w:val="none" w:sz="0" w:space="0" w:color="auto"/>
                        <w:right w:val="none" w:sz="0" w:space="0" w:color="auto"/>
                      </w:divBdr>
                    </w:div>
                    <w:div w:id="992568545">
                      <w:marLeft w:val="0"/>
                      <w:marRight w:val="0"/>
                      <w:marTop w:val="0"/>
                      <w:marBottom w:val="0"/>
                      <w:divBdr>
                        <w:top w:val="none" w:sz="0" w:space="0" w:color="auto"/>
                        <w:left w:val="none" w:sz="0" w:space="0" w:color="auto"/>
                        <w:bottom w:val="none" w:sz="0" w:space="0" w:color="auto"/>
                        <w:right w:val="none" w:sz="0" w:space="0" w:color="auto"/>
                      </w:divBdr>
                    </w:div>
                    <w:div w:id="102654329">
                      <w:marLeft w:val="0"/>
                      <w:marRight w:val="0"/>
                      <w:marTop w:val="0"/>
                      <w:marBottom w:val="0"/>
                      <w:divBdr>
                        <w:top w:val="none" w:sz="0" w:space="0" w:color="auto"/>
                        <w:left w:val="none" w:sz="0" w:space="0" w:color="auto"/>
                        <w:bottom w:val="none" w:sz="0" w:space="0" w:color="auto"/>
                        <w:right w:val="none" w:sz="0" w:space="0" w:color="auto"/>
                      </w:divBdr>
                    </w:div>
                    <w:div w:id="1019115066">
                      <w:marLeft w:val="0"/>
                      <w:marRight w:val="0"/>
                      <w:marTop w:val="0"/>
                      <w:marBottom w:val="0"/>
                      <w:divBdr>
                        <w:top w:val="none" w:sz="0" w:space="0" w:color="auto"/>
                        <w:left w:val="none" w:sz="0" w:space="0" w:color="auto"/>
                        <w:bottom w:val="none" w:sz="0" w:space="0" w:color="auto"/>
                        <w:right w:val="none" w:sz="0" w:space="0" w:color="auto"/>
                      </w:divBdr>
                    </w:div>
                    <w:div w:id="196159531">
                      <w:marLeft w:val="0"/>
                      <w:marRight w:val="0"/>
                      <w:marTop w:val="0"/>
                      <w:marBottom w:val="0"/>
                      <w:divBdr>
                        <w:top w:val="none" w:sz="0" w:space="0" w:color="auto"/>
                        <w:left w:val="none" w:sz="0" w:space="0" w:color="auto"/>
                        <w:bottom w:val="none" w:sz="0" w:space="0" w:color="auto"/>
                        <w:right w:val="none" w:sz="0" w:space="0" w:color="auto"/>
                      </w:divBdr>
                    </w:div>
                    <w:div w:id="1973826005">
                      <w:marLeft w:val="0"/>
                      <w:marRight w:val="0"/>
                      <w:marTop w:val="0"/>
                      <w:marBottom w:val="0"/>
                      <w:divBdr>
                        <w:top w:val="none" w:sz="0" w:space="0" w:color="auto"/>
                        <w:left w:val="none" w:sz="0" w:space="0" w:color="auto"/>
                        <w:bottom w:val="none" w:sz="0" w:space="0" w:color="auto"/>
                        <w:right w:val="none" w:sz="0" w:space="0" w:color="auto"/>
                      </w:divBdr>
                    </w:div>
                    <w:div w:id="1626042386">
                      <w:marLeft w:val="0"/>
                      <w:marRight w:val="0"/>
                      <w:marTop w:val="0"/>
                      <w:marBottom w:val="0"/>
                      <w:divBdr>
                        <w:top w:val="none" w:sz="0" w:space="0" w:color="auto"/>
                        <w:left w:val="none" w:sz="0" w:space="0" w:color="auto"/>
                        <w:bottom w:val="none" w:sz="0" w:space="0" w:color="auto"/>
                        <w:right w:val="none" w:sz="0" w:space="0" w:color="auto"/>
                      </w:divBdr>
                    </w:div>
                    <w:div w:id="140974290">
                      <w:marLeft w:val="0"/>
                      <w:marRight w:val="0"/>
                      <w:marTop w:val="0"/>
                      <w:marBottom w:val="0"/>
                      <w:divBdr>
                        <w:top w:val="none" w:sz="0" w:space="0" w:color="auto"/>
                        <w:left w:val="none" w:sz="0" w:space="0" w:color="auto"/>
                        <w:bottom w:val="none" w:sz="0" w:space="0" w:color="auto"/>
                        <w:right w:val="none" w:sz="0" w:space="0" w:color="auto"/>
                      </w:divBdr>
                    </w:div>
                    <w:div w:id="295910539">
                      <w:marLeft w:val="0"/>
                      <w:marRight w:val="0"/>
                      <w:marTop w:val="0"/>
                      <w:marBottom w:val="0"/>
                      <w:divBdr>
                        <w:top w:val="none" w:sz="0" w:space="0" w:color="auto"/>
                        <w:left w:val="none" w:sz="0" w:space="0" w:color="auto"/>
                        <w:bottom w:val="none" w:sz="0" w:space="0" w:color="auto"/>
                        <w:right w:val="none" w:sz="0" w:space="0" w:color="auto"/>
                      </w:divBdr>
                    </w:div>
                    <w:div w:id="1782801246">
                      <w:marLeft w:val="0"/>
                      <w:marRight w:val="0"/>
                      <w:marTop w:val="0"/>
                      <w:marBottom w:val="0"/>
                      <w:divBdr>
                        <w:top w:val="none" w:sz="0" w:space="0" w:color="auto"/>
                        <w:left w:val="none" w:sz="0" w:space="0" w:color="auto"/>
                        <w:bottom w:val="none" w:sz="0" w:space="0" w:color="auto"/>
                        <w:right w:val="none" w:sz="0" w:space="0" w:color="auto"/>
                      </w:divBdr>
                    </w:div>
                    <w:div w:id="1573739430">
                      <w:marLeft w:val="0"/>
                      <w:marRight w:val="0"/>
                      <w:marTop w:val="0"/>
                      <w:marBottom w:val="0"/>
                      <w:divBdr>
                        <w:top w:val="none" w:sz="0" w:space="0" w:color="auto"/>
                        <w:left w:val="none" w:sz="0" w:space="0" w:color="auto"/>
                        <w:bottom w:val="none" w:sz="0" w:space="0" w:color="auto"/>
                        <w:right w:val="none" w:sz="0" w:space="0" w:color="auto"/>
                      </w:divBdr>
                    </w:div>
                    <w:div w:id="1509516521">
                      <w:marLeft w:val="0"/>
                      <w:marRight w:val="0"/>
                      <w:marTop w:val="0"/>
                      <w:marBottom w:val="0"/>
                      <w:divBdr>
                        <w:top w:val="none" w:sz="0" w:space="0" w:color="auto"/>
                        <w:left w:val="none" w:sz="0" w:space="0" w:color="auto"/>
                        <w:bottom w:val="none" w:sz="0" w:space="0" w:color="auto"/>
                        <w:right w:val="none" w:sz="0" w:space="0" w:color="auto"/>
                      </w:divBdr>
                    </w:div>
                    <w:div w:id="1923948915">
                      <w:marLeft w:val="0"/>
                      <w:marRight w:val="0"/>
                      <w:marTop w:val="0"/>
                      <w:marBottom w:val="0"/>
                      <w:divBdr>
                        <w:top w:val="none" w:sz="0" w:space="0" w:color="auto"/>
                        <w:left w:val="none" w:sz="0" w:space="0" w:color="auto"/>
                        <w:bottom w:val="none" w:sz="0" w:space="0" w:color="auto"/>
                        <w:right w:val="none" w:sz="0" w:space="0" w:color="auto"/>
                      </w:divBdr>
                    </w:div>
                    <w:div w:id="1518958381">
                      <w:marLeft w:val="0"/>
                      <w:marRight w:val="0"/>
                      <w:marTop w:val="0"/>
                      <w:marBottom w:val="0"/>
                      <w:divBdr>
                        <w:top w:val="none" w:sz="0" w:space="0" w:color="auto"/>
                        <w:left w:val="none" w:sz="0" w:space="0" w:color="auto"/>
                        <w:bottom w:val="none" w:sz="0" w:space="0" w:color="auto"/>
                        <w:right w:val="none" w:sz="0" w:space="0" w:color="auto"/>
                      </w:divBdr>
                    </w:div>
                  </w:divsChild>
                </w:div>
                <w:div w:id="586812854">
                  <w:marLeft w:val="0"/>
                  <w:marRight w:val="0"/>
                  <w:marTop w:val="0"/>
                  <w:marBottom w:val="0"/>
                  <w:divBdr>
                    <w:top w:val="none" w:sz="0" w:space="0" w:color="auto"/>
                    <w:left w:val="none" w:sz="0" w:space="0" w:color="auto"/>
                    <w:bottom w:val="none" w:sz="0" w:space="0" w:color="auto"/>
                    <w:right w:val="none" w:sz="0" w:space="0" w:color="auto"/>
                  </w:divBdr>
                  <w:divsChild>
                    <w:div w:id="1397515165">
                      <w:marLeft w:val="0"/>
                      <w:marRight w:val="0"/>
                      <w:marTop w:val="0"/>
                      <w:marBottom w:val="0"/>
                      <w:divBdr>
                        <w:top w:val="none" w:sz="0" w:space="0" w:color="auto"/>
                        <w:left w:val="none" w:sz="0" w:space="0" w:color="auto"/>
                        <w:bottom w:val="none" w:sz="0" w:space="0" w:color="auto"/>
                        <w:right w:val="none" w:sz="0" w:space="0" w:color="auto"/>
                      </w:divBdr>
                    </w:div>
                  </w:divsChild>
                </w:div>
                <w:div w:id="159740660">
                  <w:marLeft w:val="0"/>
                  <w:marRight w:val="0"/>
                  <w:marTop w:val="0"/>
                  <w:marBottom w:val="0"/>
                  <w:divBdr>
                    <w:top w:val="none" w:sz="0" w:space="0" w:color="auto"/>
                    <w:left w:val="none" w:sz="0" w:space="0" w:color="auto"/>
                    <w:bottom w:val="none" w:sz="0" w:space="0" w:color="auto"/>
                    <w:right w:val="none" w:sz="0" w:space="0" w:color="auto"/>
                  </w:divBdr>
                  <w:divsChild>
                    <w:div w:id="114183120">
                      <w:marLeft w:val="0"/>
                      <w:marRight w:val="0"/>
                      <w:marTop w:val="0"/>
                      <w:marBottom w:val="0"/>
                      <w:divBdr>
                        <w:top w:val="none" w:sz="0" w:space="0" w:color="auto"/>
                        <w:left w:val="none" w:sz="0" w:space="0" w:color="auto"/>
                        <w:bottom w:val="none" w:sz="0" w:space="0" w:color="auto"/>
                        <w:right w:val="none" w:sz="0" w:space="0" w:color="auto"/>
                      </w:divBdr>
                    </w:div>
                    <w:div w:id="178012313">
                      <w:marLeft w:val="0"/>
                      <w:marRight w:val="0"/>
                      <w:marTop w:val="0"/>
                      <w:marBottom w:val="0"/>
                      <w:divBdr>
                        <w:top w:val="none" w:sz="0" w:space="0" w:color="auto"/>
                        <w:left w:val="none" w:sz="0" w:space="0" w:color="auto"/>
                        <w:bottom w:val="none" w:sz="0" w:space="0" w:color="auto"/>
                        <w:right w:val="none" w:sz="0" w:space="0" w:color="auto"/>
                      </w:divBdr>
                    </w:div>
                    <w:div w:id="974526701">
                      <w:marLeft w:val="0"/>
                      <w:marRight w:val="0"/>
                      <w:marTop w:val="0"/>
                      <w:marBottom w:val="0"/>
                      <w:divBdr>
                        <w:top w:val="none" w:sz="0" w:space="0" w:color="auto"/>
                        <w:left w:val="none" w:sz="0" w:space="0" w:color="auto"/>
                        <w:bottom w:val="none" w:sz="0" w:space="0" w:color="auto"/>
                        <w:right w:val="none" w:sz="0" w:space="0" w:color="auto"/>
                      </w:divBdr>
                    </w:div>
                    <w:div w:id="1243291870">
                      <w:marLeft w:val="0"/>
                      <w:marRight w:val="0"/>
                      <w:marTop w:val="0"/>
                      <w:marBottom w:val="0"/>
                      <w:divBdr>
                        <w:top w:val="none" w:sz="0" w:space="0" w:color="auto"/>
                        <w:left w:val="none" w:sz="0" w:space="0" w:color="auto"/>
                        <w:bottom w:val="none" w:sz="0" w:space="0" w:color="auto"/>
                        <w:right w:val="none" w:sz="0" w:space="0" w:color="auto"/>
                      </w:divBdr>
                    </w:div>
                  </w:divsChild>
                </w:div>
                <w:div w:id="158008065">
                  <w:marLeft w:val="0"/>
                  <w:marRight w:val="0"/>
                  <w:marTop w:val="0"/>
                  <w:marBottom w:val="0"/>
                  <w:divBdr>
                    <w:top w:val="none" w:sz="0" w:space="0" w:color="auto"/>
                    <w:left w:val="none" w:sz="0" w:space="0" w:color="auto"/>
                    <w:bottom w:val="none" w:sz="0" w:space="0" w:color="auto"/>
                    <w:right w:val="none" w:sz="0" w:space="0" w:color="auto"/>
                  </w:divBdr>
                  <w:divsChild>
                    <w:div w:id="2066097698">
                      <w:marLeft w:val="0"/>
                      <w:marRight w:val="0"/>
                      <w:marTop w:val="0"/>
                      <w:marBottom w:val="0"/>
                      <w:divBdr>
                        <w:top w:val="none" w:sz="0" w:space="0" w:color="auto"/>
                        <w:left w:val="none" w:sz="0" w:space="0" w:color="auto"/>
                        <w:bottom w:val="none" w:sz="0" w:space="0" w:color="auto"/>
                        <w:right w:val="none" w:sz="0" w:space="0" w:color="auto"/>
                      </w:divBdr>
                    </w:div>
                  </w:divsChild>
                </w:div>
                <w:div w:id="878663006">
                  <w:marLeft w:val="0"/>
                  <w:marRight w:val="0"/>
                  <w:marTop w:val="0"/>
                  <w:marBottom w:val="0"/>
                  <w:divBdr>
                    <w:top w:val="none" w:sz="0" w:space="0" w:color="auto"/>
                    <w:left w:val="none" w:sz="0" w:space="0" w:color="auto"/>
                    <w:bottom w:val="none" w:sz="0" w:space="0" w:color="auto"/>
                    <w:right w:val="none" w:sz="0" w:space="0" w:color="auto"/>
                  </w:divBdr>
                  <w:divsChild>
                    <w:div w:id="1288318444">
                      <w:marLeft w:val="0"/>
                      <w:marRight w:val="0"/>
                      <w:marTop w:val="0"/>
                      <w:marBottom w:val="0"/>
                      <w:divBdr>
                        <w:top w:val="none" w:sz="0" w:space="0" w:color="auto"/>
                        <w:left w:val="none" w:sz="0" w:space="0" w:color="auto"/>
                        <w:bottom w:val="none" w:sz="0" w:space="0" w:color="auto"/>
                        <w:right w:val="none" w:sz="0" w:space="0" w:color="auto"/>
                      </w:divBdr>
                    </w:div>
                    <w:div w:id="1178037246">
                      <w:marLeft w:val="0"/>
                      <w:marRight w:val="0"/>
                      <w:marTop w:val="0"/>
                      <w:marBottom w:val="0"/>
                      <w:divBdr>
                        <w:top w:val="none" w:sz="0" w:space="0" w:color="auto"/>
                        <w:left w:val="none" w:sz="0" w:space="0" w:color="auto"/>
                        <w:bottom w:val="none" w:sz="0" w:space="0" w:color="auto"/>
                        <w:right w:val="none" w:sz="0" w:space="0" w:color="auto"/>
                      </w:divBdr>
                    </w:div>
                    <w:div w:id="477650095">
                      <w:marLeft w:val="0"/>
                      <w:marRight w:val="0"/>
                      <w:marTop w:val="0"/>
                      <w:marBottom w:val="0"/>
                      <w:divBdr>
                        <w:top w:val="none" w:sz="0" w:space="0" w:color="auto"/>
                        <w:left w:val="none" w:sz="0" w:space="0" w:color="auto"/>
                        <w:bottom w:val="none" w:sz="0" w:space="0" w:color="auto"/>
                        <w:right w:val="none" w:sz="0" w:space="0" w:color="auto"/>
                      </w:divBdr>
                    </w:div>
                    <w:div w:id="1128011422">
                      <w:marLeft w:val="0"/>
                      <w:marRight w:val="0"/>
                      <w:marTop w:val="0"/>
                      <w:marBottom w:val="0"/>
                      <w:divBdr>
                        <w:top w:val="none" w:sz="0" w:space="0" w:color="auto"/>
                        <w:left w:val="none" w:sz="0" w:space="0" w:color="auto"/>
                        <w:bottom w:val="none" w:sz="0" w:space="0" w:color="auto"/>
                        <w:right w:val="none" w:sz="0" w:space="0" w:color="auto"/>
                      </w:divBdr>
                    </w:div>
                  </w:divsChild>
                </w:div>
                <w:div w:id="218903390">
                  <w:marLeft w:val="0"/>
                  <w:marRight w:val="0"/>
                  <w:marTop w:val="0"/>
                  <w:marBottom w:val="0"/>
                  <w:divBdr>
                    <w:top w:val="none" w:sz="0" w:space="0" w:color="auto"/>
                    <w:left w:val="none" w:sz="0" w:space="0" w:color="auto"/>
                    <w:bottom w:val="none" w:sz="0" w:space="0" w:color="auto"/>
                    <w:right w:val="none" w:sz="0" w:space="0" w:color="auto"/>
                  </w:divBdr>
                  <w:divsChild>
                    <w:div w:id="1727875584">
                      <w:marLeft w:val="0"/>
                      <w:marRight w:val="0"/>
                      <w:marTop w:val="0"/>
                      <w:marBottom w:val="0"/>
                      <w:divBdr>
                        <w:top w:val="none" w:sz="0" w:space="0" w:color="auto"/>
                        <w:left w:val="none" w:sz="0" w:space="0" w:color="auto"/>
                        <w:bottom w:val="none" w:sz="0" w:space="0" w:color="auto"/>
                        <w:right w:val="none" w:sz="0" w:space="0" w:color="auto"/>
                      </w:divBdr>
                    </w:div>
                  </w:divsChild>
                </w:div>
                <w:div w:id="46492813">
                  <w:marLeft w:val="0"/>
                  <w:marRight w:val="0"/>
                  <w:marTop w:val="0"/>
                  <w:marBottom w:val="0"/>
                  <w:divBdr>
                    <w:top w:val="none" w:sz="0" w:space="0" w:color="auto"/>
                    <w:left w:val="none" w:sz="0" w:space="0" w:color="auto"/>
                    <w:bottom w:val="none" w:sz="0" w:space="0" w:color="auto"/>
                    <w:right w:val="none" w:sz="0" w:space="0" w:color="auto"/>
                  </w:divBdr>
                  <w:divsChild>
                    <w:div w:id="820006593">
                      <w:marLeft w:val="0"/>
                      <w:marRight w:val="0"/>
                      <w:marTop w:val="0"/>
                      <w:marBottom w:val="0"/>
                      <w:divBdr>
                        <w:top w:val="none" w:sz="0" w:space="0" w:color="auto"/>
                        <w:left w:val="none" w:sz="0" w:space="0" w:color="auto"/>
                        <w:bottom w:val="none" w:sz="0" w:space="0" w:color="auto"/>
                        <w:right w:val="none" w:sz="0" w:space="0" w:color="auto"/>
                      </w:divBdr>
                    </w:div>
                    <w:div w:id="1781609784">
                      <w:marLeft w:val="0"/>
                      <w:marRight w:val="0"/>
                      <w:marTop w:val="0"/>
                      <w:marBottom w:val="0"/>
                      <w:divBdr>
                        <w:top w:val="none" w:sz="0" w:space="0" w:color="auto"/>
                        <w:left w:val="none" w:sz="0" w:space="0" w:color="auto"/>
                        <w:bottom w:val="none" w:sz="0" w:space="0" w:color="auto"/>
                        <w:right w:val="none" w:sz="0" w:space="0" w:color="auto"/>
                      </w:divBdr>
                    </w:div>
                    <w:div w:id="1094858938">
                      <w:marLeft w:val="0"/>
                      <w:marRight w:val="0"/>
                      <w:marTop w:val="0"/>
                      <w:marBottom w:val="0"/>
                      <w:divBdr>
                        <w:top w:val="none" w:sz="0" w:space="0" w:color="auto"/>
                        <w:left w:val="none" w:sz="0" w:space="0" w:color="auto"/>
                        <w:bottom w:val="none" w:sz="0" w:space="0" w:color="auto"/>
                        <w:right w:val="none" w:sz="0" w:space="0" w:color="auto"/>
                      </w:divBdr>
                    </w:div>
                    <w:div w:id="1467626336">
                      <w:marLeft w:val="0"/>
                      <w:marRight w:val="0"/>
                      <w:marTop w:val="0"/>
                      <w:marBottom w:val="0"/>
                      <w:divBdr>
                        <w:top w:val="none" w:sz="0" w:space="0" w:color="auto"/>
                        <w:left w:val="none" w:sz="0" w:space="0" w:color="auto"/>
                        <w:bottom w:val="none" w:sz="0" w:space="0" w:color="auto"/>
                        <w:right w:val="none" w:sz="0" w:space="0" w:color="auto"/>
                      </w:divBdr>
                    </w:div>
                    <w:div w:id="2111659222">
                      <w:marLeft w:val="0"/>
                      <w:marRight w:val="0"/>
                      <w:marTop w:val="0"/>
                      <w:marBottom w:val="0"/>
                      <w:divBdr>
                        <w:top w:val="none" w:sz="0" w:space="0" w:color="auto"/>
                        <w:left w:val="none" w:sz="0" w:space="0" w:color="auto"/>
                        <w:bottom w:val="none" w:sz="0" w:space="0" w:color="auto"/>
                        <w:right w:val="none" w:sz="0" w:space="0" w:color="auto"/>
                      </w:divBdr>
                    </w:div>
                    <w:div w:id="628556867">
                      <w:marLeft w:val="0"/>
                      <w:marRight w:val="0"/>
                      <w:marTop w:val="0"/>
                      <w:marBottom w:val="0"/>
                      <w:divBdr>
                        <w:top w:val="none" w:sz="0" w:space="0" w:color="auto"/>
                        <w:left w:val="none" w:sz="0" w:space="0" w:color="auto"/>
                        <w:bottom w:val="none" w:sz="0" w:space="0" w:color="auto"/>
                        <w:right w:val="none" w:sz="0" w:space="0" w:color="auto"/>
                      </w:divBdr>
                    </w:div>
                  </w:divsChild>
                </w:div>
                <w:div w:id="1907183161">
                  <w:marLeft w:val="0"/>
                  <w:marRight w:val="0"/>
                  <w:marTop w:val="0"/>
                  <w:marBottom w:val="0"/>
                  <w:divBdr>
                    <w:top w:val="none" w:sz="0" w:space="0" w:color="auto"/>
                    <w:left w:val="none" w:sz="0" w:space="0" w:color="auto"/>
                    <w:bottom w:val="none" w:sz="0" w:space="0" w:color="auto"/>
                    <w:right w:val="none" w:sz="0" w:space="0" w:color="auto"/>
                  </w:divBdr>
                  <w:divsChild>
                    <w:div w:id="1564372212">
                      <w:marLeft w:val="0"/>
                      <w:marRight w:val="0"/>
                      <w:marTop w:val="0"/>
                      <w:marBottom w:val="0"/>
                      <w:divBdr>
                        <w:top w:val="none" w:sz="0" w:space="0" w:color="auto"/>
                        <w:left w:val="none" w:sz="0" w:space="0" w:color="auto"/>
                        <w:bottom w:val="none" w:sz="0" w:space="0" w:color="auto"/>
                        <w:right w:val="none" w:sz="0" w:space="0" w:color="auto"/>
                      </w:divBdr>
                    </w:div>
                  </w:divsChild>
                </w:div>
                <w:div w:id="1864400413">
                  <w:marLeft w:val="0"/>
                  <w:marRight w:val="0"/>
                  <w:marTop w:val="0"/>
                  <w:marBottom w:val="0"/>
                  <w:divBdr>
                    <w:top w:val="none" w:sz="0" w:space="0" w:color="auto"/>
                    <w:left w:val="none" w:sz="0" w:space="0" w:color="auto"/>
                    <w:bottom w:val="none" w:sz="0" w:space="0" w:color="auto"/>
                    <w:right w:val="none" w:sz="0" w:space="0" w:color="auto"/>
                  </w:divBdr>
                  <w:divsChild>
                    <w:div w:id="748624677">
                      <w:marLeft w:val="0"/>
                      <w:marRight w:val="0"/>
                      <w:marTop w:val="0"/>
                      <w:marBottom w:val="0"/>
                      <w:divBdr>
                        <w:top w:val="none" w:sz="0" w:space="0" w:color="auto"/>
                        <w:left w:val="none" w:sz="0" w:space="0" w:color="auto"/>
                        <w:bottom w:val="none" w:sz="0" w:space="0" w:color="auto"/>
                        <w:right w:val="none" w:sz="0" w:space="0" w:color="auto"/>
                      </w:divBdr>
                    </w:div>
                  </w:divsChild>
                </w:div>
                <w:div w:id="1537237815">
                  <w:marLeft w:val="0"/>
                  <w:marRight w:val="0"/>
                  <w:marTop w:val="0"/>
                  <w:marBottom w:val="0"/>
                  <w:divBdr>
                    <w:top w:val="none" w:sz="0" w:space="0" w:color="auto"/>
                    <w:left w:val="none" w:sz="0" w:space="0" w:color="auto"/>
                    <w:bottom w:val="none" w:sz="0" w:space="0" w:color="auto"/>
                    <w:right w:val="none" w:sz="0" w:space="0" w:color="auto"/>
                  </w:divBdr>
                  <w:divsChild>
                    <w:div w:id="1388339503">
                      <w:marLeft w:val="0"/>
                      <w:marRight w:val="0"/>
                      <w:marTop w:val="0"/>
                      <w:marBottom w:val="0"/>
                      <w:divBdr>
                        <w:top w:val="none" w:sz="0" w:space="0" w:color="auto"/>
                        <w:left w:val="none" w:sz="0" w:space="0" w:color="auto"/>
                        <w:bottom w:val="none" w:sz="0" w:space="0" w:color="auto"/>
                        <w:right w:val="none" w:sz="0" w:space="0" w:color="auto"/>
                      </w:divBdr>
                    </w:div>
                  </w:divsChild>
                </w:div>
                <w:div w:id="802580170">
                  <w:marLeft w:val="0"/>
                  <w:marRight w:val="0"/>
                  <w:marTop w:val="0"/>
                  <w:marBottom w:val="0"/>
                  <w:divBdr>
                    <w:top w:val="none" w:sz="0" w:space="0" w:color="auto"/>
                    <w:left w:val="none" w:sz="0" w:space="0" w:color="auto"/>
                    <w:bottom w:val="none" w:sz="0" w:space="0" w:color="auto"/>
                    <w:right w:val="none" w:sz="0" w:space="0" w:color="auto"/>
                  </w:divBdr>
                  <w:divsChild>
                    <w:div w:id="1543833728">
                      <w:marLeft w:val="0"/>
                      <w:marRight w:val="0"/>
                      <w:marTop w:val="0"/>
                      <w:marBottom w:val="0"/>
                      <w:divBdr>
                        <w:top w:val="none" w:sz="0" w:space="0" w:color="auto"/>
                        <w:left w:val="none" w:sz="0" w:space="0" w:color="auto"/>
                        <w:bottom w:val="none" w:sz="0" w:space="0" w:color="auto"/>
                        <w:right w:val="none" w:sz="0" w:space="0" w:color="auto"/>
                      </w:divBdr>
                    </w:div>
                  </w:divsChild>
                </w:div>
                <w:div w:id="793863100">
                  <w:marLeft w:val="0"/>
                  <w:marRight w:val="0"/>
                  <w:marTop w:val="0"/>
                  <w:marBottom w:val="0"/>
                  <w:divBdr>
                    <w:top w:val="none" w:sz="0" w:space="0" w:color="auto"/>
                    <w:left w:val="none" w:sz="0" w:space="0" w:color="auto"/>
                    <w:bottom w:val="none" w:sz="0" w:space="0" w:color="auto"/>
                    <w:right w:val="none" w:sz="0" w:space="0" w:color="auto"/>
                  </w:divBdr>
                  <w:divsChild>
                    <w:div w:id="484662273">
                      <w:marLeft w:val="0"/>
                      <w:marRight w:val="0"/>
                      <w:marTop w:val="0"/>
                      <w:marBottom w:val="0"/>
                      <w:divBdr>
                        <w:top w:val="none" w:sz="0" w:space="0" w:color="auto"/>
                        <w:left w:val="none" w:sz="0" w:space="0" w:color="auto"/>
                        <w:bottom w:val="none" w:sz="0" w:space="0" w:color="auto"/>
                        <w:right w:val="none" w:sz="0" w:space="0" w:color="auto"/>
                      </w:divBdr>
                    </w:div>
                  </w:divsChild>
                </w:div>
                <w:div w:id="1111625003">
                  <w:marLeft w:val="0"/>
                  <w:marRight w:val="0"/>
                  <w:marTop w:val="0"/>
                  <w:marBottom w:val="0"/>
                  <w:divBdr>
                    <w:top w:val="none" w:sz="0" w:space="0" w:color="auto"/>
                    <w:left w:val="none" w:sz="0" w:space="0" w:color="auto"/>
                    <w:bottom w:val="none" w:sz="0" w:space="0" w:color="auto"/>
                    <w:right w:val="none" w:sz="0" w:space="0" w:color="auto"/>
                  </w:divBdr>
                  <w:divsChild>
                    <w:div w:id="1516844594">
                      <w:marLeft w:val="0"/>
                      <w:marRight w:val="0"/>
                      <w:marTop w:val="0"/>
                      <w:marBottom w:val="0"/>
                      <w:divBdr>
                        <w:top w:val="none" w:sz="0" w:space="0" w:color="auto"/>
                        <w:left w:val="none" w:sz="0" w:space="0" w:color="auto"/>
                        <w:bottom w:val="none" w:sz="0" w:space="0" w:color="auto"/>
                        <w:right w:val="none" w:sz="0" w:space="0" w:color="auto"/>
                      </w:divBdr>
                    </w:div>
                  </w:divsChild>
                </w:div>
                <w:div w:id="1731270797">
                  <w:marLeft w:val="0"/>
                  <w:marRight w:val="0"/>
                  <w:marTop w:val="0"/>
                  <w:marBottom w:val="0"/>
                  <w:divBdr>
                    <w:top w:val="none" w:sz="0" w:space="0" w:color="auto"/>
                    <w:left w:val="none" w:sz="0" w:space="0" w:color="auto"/>
                    <w:bottom w:val="none" w:sz="0" w:space="0" w:color="auto"/>
                    <w:right w:val="none" w:sz="0" w:space="0" w:color="auto"/>
                  </w:divBdr>
                  <w:divsChild>
                    <w:div w:id="88166291">
                      <w:marLeft w:val="0"/>
                      <w:marRight w:val="0"/>
                      <w:marTop w:val="0"/>
                      <w:marBottom w:val="0"/>
                      <w:divBdr>
                        <w:top w:val="none" w:sz="0" w:space="0" w:color="auto"/>
                        <w:left w:val="none" w:sz="0" w:space="0" w:color="auto"/>
                        <w:bottom w:val="none" w:sz="0" w:space="0" w:color="auto"/>
                        <w:right w:val="none" w:sz="0" w:space="0" w:color="auto"/>
                      </w:divBdr>
                    </w:div>
                  </w:divsChild>
                </w:div>
                <w:div w:id="434906773">
                  <w:marLeft w:val="0"/>
                  <w:marRight w:val="0"/>
                  <w:marTop w:val="0"/>
                  <w:marBottom w:val="0"/>
                  <w:divBdr>
                    <w:top w:val="none" w:sz="0" w:space="0" w:color="auto"/>
                    <w:left w:val="none" w:sz="0" w:space="0" w:color="auto"/>
                    <w:bottom w:val="none" w:sz="0" w:space="0" w:color="auto"/>
                    <w:right w:val="none" w:sz="0" w:space="0" w:color="auto"/>
                  </w:divBdr>
                  <w:divsChild>
                    <w:div w:id="1533808865">
                      <w:marLeft w:val="0"/>
                      <w:marRight w:val="0"/>
                      <w:marTop w:val="0"/>
                      <w:marBottom w:val="0"/>
                      <w:divBdr>
                        <w:top w:val="none" w:sz="0" w:space="0" w:color="auto"/>
                        <w:left w:val="none" w:sz="0" w:space="0" w:color="auto"/>
                        <w:bottom w:val="none" w:sz="0" w:space="0" w:color="auto"/>
                        <w:right w:val="none" w:sz="0" w:space="0" w:color="auto"/>
                      </w:divBdr>
                    </w:div>
                  </w:divsChild>
                </w:div>
                <w:div w:id="123892166">
                  <w:marLeft w:val="0"/>
                  <w:marRight w:val="0"/>
                  <w:marTop w:val="0"/>
                  <w:marBottom w:val="0"/>
                  <w:divBdr>
                    <w:top w:val="none" w:sz="0" w:space="0" w:color="auto"/>
                    <w:left w:val="none" w:sz="0" w:space="0" w:color="auto"/>
                    <w:bottom w:val="none" w:sz="0" w:space="0" w:color="auto"/>
                    <w:right w:val="none" w:sz="0" w:space="0" w:color="auto"/>
                  </w:divBdr>
                  <w:divsChild>
                    <w:div w:id="208998558">
                      <w:marLeft w:val="0"/>
                      <w:marRight w:val="0"/>
                      <w:marTop w:val="0"/>
                      <w:marBottom w:val="0"/>
                      <w:divBdr>
                        <w:top w:val="none" w:sz="0" w:space="0" w:color="auto"/>
                        <w:left w:val="none" w:sz="0" w:space="0" w:color="auto"/>
                        <w:bottom w:val="none" w:sz="0" w:space="0" w:color="auto"/>
                        <w:right w:val="none" w:sz="0" w:space="0" w:color="auto"/>
                      </w:divBdr>
                    </w:div>
                  </w:divsChild>
                </w:div>
                <w:div w:id="1288854611">
                  <w:marLeft w:val="0"/>
                  <w:marRight w:val="0"/>
                  <w:marTop w:val="0"/>
                  <w:marBottom w:val="0"/>
                  <w:divBdr>
                    <w:top w:val="none" w:sz="0" w:space="0" w:color="auto"/>
                    <w:left w:val="none" w:sz="0" w:space="0" w:color="auto"/>
                    <w:bottom w:val="none" w:sz="0" w:space="0" w:color="auto"/>
                    <w:right w:val="none" w:sz="0" w:space="0" w:color="auto"/>
                  </w:divBdr>
                  <w:divsChild>
                    <w:div w:id="1631738798">
                      <w:marLeft w:val="0"/>
                      <w:marRight w:val="0"/>
                      <w:marTop w:val="0"/>
                      <w:marBottom w:val="0"/>
                      <w:divBdr>
                        <w:top w:val="none" w:sz="0" w:space="0" w:color="auto"/>
                        <w:left w:val="none" w:sz="0" w:space="0" w:color="auto"/>
                        <w:bottom w:val="none" w:sz="0" w:space="0" w:color="auto"/>
                        <w:right w:val="none" w:sz="0" w:space="0" w:color="auto"/>
                      </w:divBdr>
                    </w:div>
                  </w:divsChild>
                </w:div>
                <w:div w:id="114956410">
                  <w:marLeft w:val="0"/>
                  <w:marRight w:val="0"/>
                  <w:marTop w:val="0"/>
                  <w:marBottom w:val="0"/>
                  <w:divBdr>
                    <w:top w:val="none" w:sz="0" w:space="0" w:color="auto"/>
                    <w:left w:val="none" w:sz="0" w:space="0" w:color="auto"/>
                    <w:bottom w:val="none" w:sz="0" w:space="0" w:color="auto"/>
                    <w:right w:val="none" w:sz="0" w:space="0" w:color="auto"/>
                  </w:divBdr>
                  <w:divsChild>
                    <w:div w:id="784351800">
                      <w:marLeft w:val="0"/>
                      <w:marRight w:val="0"/>
                      <w:marTop w:val="0"/>
                      <w:marBottom w:val="0"/>
                      <w:divBdr>
                        <w:top w:val="none" w:sz="0" w:space="0" w:color="auto"/>
                        <w:left w:val="none" w:sz="0" w:space="0" w:color="auto"/>
                        <w:bottom w:val="none" w:sz="0" w:space="0" w:color="auto"/>
                        <w:right w:val="none" w:sz="0" w:space="0" w:color="auto"/>
                      </w:divBdr>
                    </w:div>
                  </w:divsChild>
                </w:div>
                <w:div w:id="142241743">
                  <w:marLeft w:val="0"/>
                  <w:marRight w:val="0"/>
                  <w:marTop w:val="0"/>
                  <w:marBottom w:val="0"/>
                  <w:divBdr>
                    <w:top w:val="none" w:sz="0" w:space="0" w:color="auto"/>
                    <w:left w:val="none" w:sz="0" w:space="0" w:color="auto"/>
                    <w:bottom w:val="none" w:sz="0" w:space="0" w:color="auto"/>
                    <w:right w:val="none" w:sz="0" w:space="0" w:color="auto"/>
                  </w:divBdr>
                  <w:divsChild>
                    <w:div w:id="91778079">
                      <w:marLeft w:val="0"/>
                      <w:marRight w:val="0"/>
                      <w:marTop w:val="0"/>
                      <w:marBottom w:val="0"/>
                      <w:divBdr>
                        <w:top w:val="none" w:sz="0" w:space="0" w:color="auto"/>
                        <w:left w:val="none" w:sz="0" w:space="0" w:color="auto"/>
                        <w:bottom w:val="none" w:sz="0" w:space="0" w:color="auto"/>
                        <w:right w:val="none" w:sz="0" w:space="0" w:color="auto"/>
                      </w:divBdr>
                    </w:div>
                  </w:divsChild>
                </w:div>
                <w:div w:id="406004323">
                  <w:marLeft w:val="0"/>
                  <w:marRight w:val="0"/>
                  <w:marTop w:val="0"/>
                  <w:marBottom w:val="0"/>
                  <w:divBdr>
                    <w:top w:val="none" w:sz="0" w:space="0" w:color="auto"/>
                    <w:left w:val="none" w:sz="0" w:space="0" w:color="auto"/>
                    <w:bottom w:val="none" w:sz="0" w:space="0" w:color="auto"/>
                    <w:right w:val="none" w:sz="0" w:space="0" w:color="auto"/>
                  </w:divBdr>
                  <w:divsChild>
                    <w:div w:id="2010597285">
                      <w:marLeft w:val="0"/>
                      <w:marRight w:val="0"/>
                      <w:marTop w:val="0"/>
                      <w:marBottom w:val="0"/>
                      <w:divBdr>
                        <w:top w:val="none" w:sz="0" w:space="0" w:color="auto"/>
                        <w:left w:val="none" w:sz="0" w:space="0" w:color="auto"/>
                        <w:bottom w:val="none" w:sz="0" w:space="0" w:color="auto"/>
                        <w:right w:val="none" w:sz="0" w:space="0" w:color="auto"/>
                      </w:divBdr>
                    </w:div>
                  </w:divsChild>
                </w:div>
                <w:div w:id="314532688">
                  <w:marLeft w:val="0"/>
                  <w:marRight w:val="0"/>
                  <w:marTop w:val="0"/>
                  <w:marBottom w:val="0"/>
                  <w:divBdr>
                    <w:top w:val="none" w:sz="0" w:space="0" w:color="auto"/>
                    <w:left w:val="none" w:sz="0" w:space="0" w:color="auto"/>
                    <w:bottom w:val="none" w:sz="0" w:space="0" w:color="auto"/>
                    <w:right w:val="none" w:sz="0" w:space="0" w:color="auto"/>
                  </w:divBdr>
                  <w:divsChild>
                    <w:div w:id="967323734">
                      <w:marLeft w:val="0"/>
                      <w:marRight w:val="0"/>
                      <w:marTop w:val="0"/>
                      <w:marBottom w:val="0"/>
                      <w:divBdr>
                        <w:top w:val="none" w:sz="0" w:space="0" w:color="auto"/>
                        <w:left w:val="none" w:sz="0" w:space="0" w:color="auto"/>
                        <w:bottom w:val="none" w:sz="0" w:space="0" w:color="auto"/>
                        <w:right w:val="none" w:sz="0" w:space="0" w:color="auto"/>
                      </w:divBdr>
                    </w:div>
                    <w:div w:id="1773234501">
                      <w:marLeft w:val="0"/>
                      <w:marRight w:val="0"/>
                      <w:marTop w:val="0"/>
                      <w:marBottom w:val="0"/>
                      <w:divBdr>
                        <w:top w:val="none" w:sz="0" w:space="0" w:color="auto"/>
                        <w:left w:val="none" w:sz="0" w:space="0" w:color="auto"/>
                        <w:bottom w:val="none" w:sz="0" w:space="0" w:color="auto"/>
                        <w:right w:val="none" w:sz="0" w:space="0" w:color="auto"/>
                      </w:divBdr>
                    </w:div>
                    <w:div w:id="557908027">
                      <w:marLeft w:val="0"/>
                      <w:marRight w:val="0"/>
                      <w:marTop w:val="0"/>
                      <w:marBottom w:val="0"/>
                      <w:divBdr>
                        <w:top w:val="none" w:sz="0" w:space="0" w:color="auto"/>
                        <w:left w:val="none" w:sz="0" w:space="0" w:color="auto"/>
                        <w:bottom w:val="none" w:sz="0" w:space="0" w:color="auto"/>
                        <w:right w:val="none" w:sz="0" w:space="0" w:color="auto"/>
                      </w:divBdr>
                    </w:div>
                    <w:div w:id="1592398635">
                      <w:marLeft w:val="0"/>
                      <w:marRight w:val="0"/>
                      <w:marTop w:val="0"/>
                      <w:marBottom w:val="0"/>
                      <w:divBdr>
                        <w:top w:val="none" w:sz="0" w:space="0" w:color="auto"/>
                        <w:left w:val="none" w:sz="0" w:space="0" w:color="auto"/>
                        <w:bottom w:val="none" w:sz="0" w:space="0" w:color="auto"/>
                        <w:right w:val="none" w:sz="0" w:space="0" w:color="auto"/>
                      </w:divBdr>
                    </w:div>
                    <w:div w:id="1567448157">
                      <w:marLeft w:val="0"/>
                      <w:marRight w:val="0"/>
                      <w:marTop w:val="0"/>
                      <w:marBottom w:val="0"/>
                      <w:divBdr>
                        <w:top w:val="none" w:sz="0" w:space="0" w:color="auto"/>
                        <w:left w:val="none" w:sz="0" w:space="0" w:color="auto"/>
                        <w:bottom w:val="none" w:sz="0" w:space="0" w:color="auto"/>
                        <w:right w:val="none" w:sz="0" w:space="0" w:color="auto"/>
                      </w:divBdr>
                    </w:div>
                    <w:div w:id="1893468522">
                      <w:marLeft w:val="0"/>
                      <w:marRight w:val="0"/>
                      <w:marTop w:val="0"/>
                      <w:marBottom w:val="0"/>
                      <w:divBdr>
                        <w:top w:val="none" w:sz="0" w:space="0" w:color="auto"/>
                        <w:left w:val="none" w:sz="0" w:space="0" w:color="auto"/>
                        <w:bottom w:val="none" w:sz="0" w:space="0" w:color="auto"/>
                        <w:right w:val="none" w:sz="0" w:space="0" w:color="auto"/>
                      </w:divBdr>
                    </w:div>
                    <w:div w:id="612441964">
                      <w:marLeft w:val="0"/>
                      <w:marRight w:val="0"/>
                      <w:marTop w:val="0"/>
                      <w:marBottom w:val="0"/>
                      <w:divBdr>
                        <w:top w:val="none" w:sz="0" w:space="0" w:color="auto"/>
                        <w:left w:val="none" w:sz="0" w:space="0" w:color="auto"/>
                        <w:bottom w:val="none" w:sz="0" w:space="0" w:color="auto"/>
                        <w:right w:val="none" w:sz="0" w:space="0" w:color="auto"/>
                      </w:divBdr>
                    </w:div>
                    <w:div w:id="19017746">
                      <w:marLeft w:val="0"/>
                      <w:marRight w:val="0"/>
                      <w:marTop w:val="0"/>
                      <w:marBottom w:val="0"/>
                      <w:divBdr>
                        <w:top w:val="none" w:sz="0" w:space="0" w:color="auto"/>
                        <w:left w:val="none" w:sz="0" w:space="0" w:color="auto"/>
                        <w:bottom w:val="none" w:sz="0" w:space="0" w:color="auto"/>
                        <w:right w:val="none" w:sz="0" w:space="0" w:color="auto"/>
                      </w:divBdr>
                    </w:div>
                    <w:div w:id="957033539">
                      <w:marLeft w:val="0"/>
                      <w:marRight w:val="0"/>
                      <w:marTop w:val="0"/>
                      <w:marBottom w:val="0"/>
                      <w:divBdr>
                        <w:top w:val="none" w:sz="0" w:space="0" w:color="auto"/>
                        <w:left w:val="none" w:sz="0" w:space="0" w:color="auto"/>
                        <w:bottom w:val="none" w:sz="0" w:space="0" w:color="auto"/>
                        <w:right w:val="none" w:sz="0" w:space="0" w:color="auto"/>
                      </w:divBdr>
                    </w:div>
                    <w:div w:id="1915553209">
                      <w:marLeft w:val="0"/>
                      <w:marRight w:val="0"/>
                      <w:marTop w:val="0"/>
                      <w:marBottom w:val="0"/>
                      <w:divBdr>
                        <w:top w:val="none" w:sz="0" w:space="0" w:color="auto"/>
                        <w:left w:val="none" w:sz="0" w:space="0" w:color="auto"/>
                        <w:bottom w:val="none" w:sz="0" w:space="0" w:color="auto"/>
                        <w:right w:val="none" w:sz="0" w:space="0" w:color="auto"/>
                      </w:divBdr>
                    </w:div>
                    <w:div w:id="1869945439">
                      <w:marLeft w:val="0"/>
                      <w:marRight w:val="0"/>
                      <w:marTop w:val="0"/>
                      <w:marBottom w:val="0"/>
                      <w:divBdr>
                        <w:top w:val="none" w:sz="0" w:space="0" w:color="auto"/>
                        <w:left w:val="none" w:sz="0" w:space="0" w:color="auto"/>
                        <w:bottom w:val="none" w:sz="0" w:space="0" w:color="auto"/>
                        <w:right w:val="none" w:sz="0" w:space="0" w:color="auto"/>
                      </w:divBdr>
                    </w:div>
                    <w:div w:id="1886863948">
                      <w:marLeft w:val="0"/>
                      <w:marRight w:val="0"/>
                      <w:marTop w:val="0"/>
                      <w:marBottom w:val="0"/>
                      <w:divBdr>
                        <w:top w:val="none" w:sz="0" w:space="0" w:color="auto"/>
                        <w:left w:val="none" w:sz="0" w:space="0" w:color="auto"/>
                        <w:bottom w:val="none" w:sz="0" w:space="0" w:color="auto"/>
                        <w:right w:val="none" w:sz="0" w:space="0" w:color="auto"/>
                      </w:divBdr>
                    </w:div>
                    <w:div w:id="1974827604">
                      <w:marLeft w:val="0"/>
                      <w:marRight w:val="0"/>
                      <w:marTop w:val="0"/>
                      <w:marBottom w:val="0"/>
                      <w:divBdr>
                        <w:top w:val="none" w:sz="0" w:space="0" w:color="auto"/>
                        <w:left w:val="none" w:sz="0" w:space="0" w:color="auto"/>
                        <w:bottom w:val="none" w:sz="0" w:space="0" w:color="auto"/>
                        <w:right w:val="none" w:sz="0" w:space="0" w:color="auto"/>
                      </w:divBdr>
                    </w:div>
                    <w:div w:id="15075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291408">
          <w:marLeft w:val="0"/>
          <w:marRight w:val="0"/>
          <w:marTop w:val="0"/>
          <w:marBottom w:val="0"/>
          <w:divBdr>
            <w:top w:val="none" w:sz="0" w:space="0" w:color="auto"/>
            <w:left w:val="none" w:sz="0" w:space="0" w:color="auto"/>
            <w:bottom w:val="none" w:sz="0" w:space="0" w:color="auto"/>
            <w:right w:val="none" w:sz="0" w:space="0" w:color="auto"/>
          </w:divBdr>
        </w:div>
        <w:div w:id="1438057493">
          <w:marLeft w:val="0"/>
          <w:marRight w:val="0"/>
          <w:marTop w:val="0"/>
          <w:marBottom w:val="0"/>
          <w:divBdr>
            <w:top w:val="none" w:sz="0" w:space="0" w:color="auto"/>
            <w:left w:val="none" w:sz="0" w:space="0" w:color="auto"/>
            <w:bottom w:val="none" w:sz="0" w:space="0" w:color="auto"/>
            <w:right w:val="none" w:sz="0" w:space="0" w:color="auto"/>
          </w:divBdr>
        </w:div>
        <w:div w:id="769860263">
          <w:marLeft w:val="0"/>
          <w:marRight w:val="0"/>
          <w:marTop w:val="0"/>
          <w:marBottom w:val="0"/>
          <w:divBdr>
            <w:top w:val="none" w:sz="0" w:space="0" w:color="auto"/>
            <w:left w:val="none" w:sz="0" w:space="0" w:color="auto"/>
            <w:bottom w:val="none" w:sz="0" w:space="0" w:color="auto"/>
            <w:right w:val="none" w:sz="0" w:space="0" w:color="auto"/>
          </w:divBdr>
        </w:div>
        <w:div w:id="881941771">
          <w:marLeft w:val="0"/>
          <w:marRight w:val="0"/>
          <w:marTop w:val="0"/>
          <w:marBottom w:val="0"/>
          <w:divBdr>
            <w:top w:val="none" w:sz="0" w:space="0" w:color="auto"/>
            <w:left w:val="none" w:sz="0" w:space="0" w:color="auto"/>
            <w:bottom w:val="none" w:sz="0" w:space="0" w:color="auto"/>
            <w:right w:val="none" w:sz="0" w:space="0" w:color="auto"/>
          </w:divBdr>
          <w:divsChild>
            <w:div w:id="816281">
              <w:marLeft w:val="-75"/>
              <w:marRight w:val="0"/>
              <w:marTop w:val="30"/>
              <w:marBottom w:val="30"/>
              <w:divBdr>
                <w:top w:val="none" w:sz="0" w:space="0" w:color="auto"/>
                <w:left w:val="none" w:sz="0" w:space="0" w:color="auto"/>
                <w:bottom w:val="none" w:sz="0" w:space="0" w:color="auto"/>
                <w:right w:val="none" w:sz="0" w:space="0" w:color="auto"/>
              </w:divBdr>
              <w:divsChild>
                <w:div w:id="134759880">
                  <w:marLeft w:val="0"/>
                  <w:marRight w:val="0"/>
                  <w:marTop w:val="0"/>
                  <w:marBottom w:val="0"/>
                  <w:divBdr>
                    <w:top w:val="none" w:sz="0" w:space="0" w:color="auto"/>
                    <w:left w:val="none" w:sz="0" w:space="0" w:color="auto"/>
                    <w:bottom w:val="none" w:sz="0" w:space="0" w:color="auto"/>
                    <w:right w:val="none" w:sz="0" w:space="0" w:color="auto"/>
                  </w:divBdr>
                  <w:divsChild>
                    <w:div w:id="2058165248">
                      <w:marLeft w:val="0"/>
                      <w:marRight w:val="0"/>
                      <w:marTop w:val="0"/>
                      <w:marBottom w:val="0"/>
                      <w:divBdr>
                        <w:top w:val="none" w:sz="0" w:space="0" w:color="auto"/>
                        <w:left w:val="none" w:sz="0" w:space="0" w:color="auto"/>
                        <w:bottom w:val="none" w:sz="0" w:space="0" w:color="auto"/>
                        <w:right w:val="none" w:sz="0" w:space="0" w:color="auto"/>
                      </w:divBdr>
                    </w:div>
                    <w:div w:id="1178890896">
                      <w:marLeft w:val="0"/>
                      <w:marRight w:val="0"/>
                      <w:marTop w:val="0"/>
                      <w:marBottom w:val="0"/>
                      <w:divBdr>
                        <w:top w:val="none" w:sz="0" w:space="0" w:color="auto"/>
                        <w:left w:val="none" w:sz="0" w:space="0" w:color="auto"/>
                        <w:bottom w:val="none" w:sz="0" w:space="0" w:color="auto"/>
                        <w:right w:val="none" w:sz="0" w:space="0" w:color="auto"/>
                      </w:divBdr>
                    </w:div>
                    <w:div w:id="413942902">
                      <w:marLeft w:val="0"/>
                      <w:marRight w:val="0"/>
                      <w:marTop w:val="0"/>
                      <w:marBottom w:val="0"/>
                      <w:divBdr>
                        <w:top w:val="none" w:sz="0" w:space="0" w:color="auto"/>
                        <w:left w:val="none" w:sz="0" w:space="0" w:color="auto"/>
                        <w:bottom w:val="none" w:sz="0" w:space="0" w:color="auto"/>
                        <w:right w:val="none" w:sz="0" w:space="0" w:color="auto"/>
                      </w:divBdr>
                    </w:div>
                    <w:div w:id="2069448538">
                      <w:marLeft w:val="0"/>
                      <w:marRight w:val="0"/>
                      <w:marTop w:val="0"/>
                      <w:marBottom w:val="0"/>
                      <w:divBdr>
                        <w:top w:val="none" w:sz="0" w:space="0" w:color="auto"/>
                        <w:left w:val="none" w:sz="0" w:space="0" w:color="auto"/>
                        <w:bottom w:val="none" w:sz="0" w:space="0" w:color="auto"/>
                        <w:right w:val="none" w:sz="0" w:space="0" w:color="auto"/>
                      </w:divBdr>
                    </w:div>
                    <w:div w:id="1939482839">
                      <w:marLeft w:val="0"/>
                      <w:marRight w:val="0"/>
                      <w:marTop w:val="0"/>
                      <w:marBottom w:val="0"/>
                      <w:divBdr>
                        <w:top w:val="none" w:sz="0" w:space="0" w:color="auto"/>
                        <w:left w:val="none" w:sz="0" w:space="0" w:color="auto"/>
                        <w:bottom w:val="none" w:sz="0" w:space="0" w:color="auto"/>
                        <w:right w:val="none" w:sz="0" w:space="0" w:color="auto"/>
                      </w:divBdr>
                    </w:div>
                    <w:div w:id="1629429866">
                      <w:marLeft w:val="0"/>
                      <w:marRight w:val="0"/>
                      <w:marTop w:val="0"/>
                      <w:marBottom w:val="0"/>
                      <w:divBdr>
                        <w:top w:val="none" w:sz="0" w:space="0" w:color="auto"/>
                        <w:left w:val="none" w:sz="0" w:space="0" w:color="auto"/>
                        <w:bottom w:val="none" w:sz="0" w:space="0" w:color="auto"/>
                        <w:right w:val="none" w:sz="0" w:space="0" w:color="auto"/>
                      </w:divBdr>
                    </w:div>
                  </w:divsChild>
                </w:div>
                <w:div w:id="1326083407">
                  <w:marLeft w:val="0"/>
                  <w:marRight w:val="0"/>
                  <w:marTop w:val="0"/>
                  <w:marBottom w:val="0"/>
                  <w:divBdr>
                    <w:top w:val="none" w:sz="0" w:space="0" w:color="auto"/>
                    <w:left w:val="none" w:sz="0" w:space="0" w:color="auto"/>
                    <w:bottom w:val="none" w:sz="0" w:space="0" w:color="auto"/>
                    <w:right w:val="none" w:sz="0" w:space="0" w:color="auto"/>
                  </w:divBdr>
                  <w:divsChild>
                    <w:div w:id="365566578">
                      <w:marLeft w:val="0"/>
                      <w:marRight w:val="0"/>
                      <w:marTop w:val="0"/>
                      <w:marBottom w:val="0"/>
                      <w:divBdr>
                        <w:top w:val="none" w:sz="0" w:space="0" w:color="auto"/>
                        <w:left w:val="none" w:sz="0" w:space="0" w:color="auto"/>
                        <w:bottom w:val="none" w:sz="0" w:space="0" w:color="auto"/>
                        <w:right w:val="none" w:sz="0" w:space="0" w:color="auto"/>
                      </w:divBdr>
                    </w:div>
                    <w:div w:id="297421770">
                      <w:marLeft w:val="0"/>
                      <w:marRight w:val="0"/>
                      <w:marTop w:val="0"/>
                      <w:marBottom w:val="0"/>
                      <w:divBdr>
                        <w:top w:val="none" w:sz="0" w:space="0" w:color="auto"/>
                        <w:left w:val="none" w:sz="0" w:space="0" w:color="auto"/>
                        <w:bottom w:val="none" w:sz="0" w:space="0" w:color="auto"/>
                        <w:right w:val="none" w:sz="0" w:space="0" w:color="auto"/>
                      </w:divBdr>
                    </w:div>
                    <w:div w:id="608129296">
                      <w:marLeft w:val="0"/>
                      <w:marRight w:val="0"/>
                      <w:marTop w:val="0"/>
                      <w:marBottom w:val="0"/>
                      <w:divBdr>
                        <w:top w:val="none" w:sz="0" w:space="0" w:color="auto"/>
                        <w:left w:val="none" w:sz="0" w:space="0" w:color="auto"/>
                        <w:bottom w:val="none" w:sz="0" w:space="0" w:color="auto"/>
                        <w:right w:val="none" w:sz="0" w:space="0" w:color="auto"/>
                      </w:divBdr>
                    </w:div>
                    <w:div w:id="1828010652">
                      <w:marLeft w:val="0"/>
                      <w:marRight w:val="0"/>
                      <w:marTop w:val="0"/>
                      <w:marBottom w:val="0"/>
                      <w:divBdr>
                        <w:top w:val="none" w:sz="0" w:space="0" w:color="auto"/>
                        <w:left w:val="none" w:sz="0" w:space="0" w:color="auto"/>
                        <w:bottom w:val="none" w:sz="0" w:space="0" w:color="auto"/>
                        <w:right w:val="none" w:sz="0" w:space="0" w:color="auto"/>
                      </w:divBdr>
                    </w:div>
                    <w:div w:id="94597673">
                      <w:marLeft w:val="0"/>
                      <w:marRight w:val="0"/>
                      <w:marTop w:val="0"/>
                      <w:marBottom w:val="0"/>
                      <w:divBdr>
                        <w:top w:val="none" w:sz="0" w:space="0" w:color="auto"/>
                        <w:left w:val="none" w:sz="0" w:space="0" w:color="auto"/>
                        <w:bottom w:val="none" w:sz="0" w:space="0" w:color="auto"/>
                        <w:right w:val="none" w:sz="0" w:space="0" w:color="auto"/>
                      </w:divBdr>
                    </w:div>
                    <w:div w:id="122055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563252">
          <w:marLeft w:val="0"/>
          <w:marRight w:val="0"/>
          <w:marTop w:val="0"/>
          <w:marBottom w:val="0"/>
          <w:divBdr>
            <w:top w:val="none" w:sz="0" w:space="0" w:color="auto"/>
            <w:left w:val="none" w:sz="0" w:space="0" w:color="auto"/>
            <w:bottom w:val="none" w:sz="0" w:space="0" w:color="auto"/>
            <w:right w:val="none" w:sz="0" w:space="0" w:color="auto"/>
          </w:divBdr>
        </w:div>
        <w:div w:id="1142580008">
          <w:marLeft w:val="0"/>
          <w:marRight w:val="0"/>
          <w:marTop w:val="0"/>
          <w:marBottom w:val="0"/>
          <w:divBdr>
            <w:top w:val="none" w:sz="0" w:space="0" w:color="auto"/>
            <w:left w:val="none" w:sz="0" w:space="0" w:color="auto"/>
            <w:bottom w:val="none" w:sz="0" w:space="0" w:color="auto"/>
            <w:right w:val="none" w:sz="0" w:space="0" w:color="auto"/>
          </w:divBdr>
        </w:div>
        <w:div w:id="416748512">
          <w:marLeft w:val="0"/>
          <w:marRight w:val="0"/>
          <w:marTop w:val="0"/>
          <w:marBottom w:val="0"/>
          <w:divBdr>
            <w:top w:val="none" w:sz="0" w:space="0" w:color="auto"/>
            <w:left w:val="none" w:sz="0" w:space="0" w:color="auto"/>
            <w:bottom w:val="none" w:sz="0" w:space="0" w:color="auto"/>
            <w:right w:val="none" w:sz="0" w:space="0" w:color="auto"/>
          </w:divBdr>
        </w:div>
      </w:divsChild>
    </w:div>
    <w:div w:id="441652046">
      <w:bodyDiv w:val="1"/>
      <w:marLeft w:val="0"/>
      <w:marRight w:val="0"/>
      <w:marTop w:val="0"/>
      <w:marBottom w:val="0"/>
      <w:divBdr>
        <w:top w:val="none" w:sz="0" w:space="0" w:color="auto"/>
        <w:left w:val="none" w:sz="0" w:space="0" w:color="auto"/>
        <w:bottom w:val="none" w:sz="0" w:space="0" w:color="auto"/>
        <w:right w:val="none" w:sz="0" w:space="0" w:color="auto"/>
      </w:divBdr>
    </w:div>
    <w:div w:id="639120139">
      <w:bodyDiv w:val="1"/>
      <w:marLeft w:val="0"/>
      <w:marRight w:val="0"/>
      <w:marTop w:val="0"/>
      <w:marBottom w:val="0"/>
      <w:divBdr>
        <w:top w:val="none" w:sz="0" w:space="0" w:color="auto"/>
        <w:left w:val="none" w:sz="0" w:space="0" w:color="auto"/>
        <w:bottom w:val="none" w:sz="0" w:space="0" w:color="auto"/>
        <w:right w:val="none" w:sz="0" w:space="0" w:color="auto"/>
      </w:divBdr>
      <w:divsChild>
        <w:div w:id="861896464">
          <w:marLeft w:val="0"/>
          <w:marRight w:val="0"/>
          <w:marTop w:val="0"/>
          <w:marBottom w:val="0"/>
          <w:divBdr>
            <w:top w:val="none" w:sz="0" w:space="0" w:color="auto"/>
            <w:left w:val="none" w:sz="0" w:space="0" w:color="auto"/>
            <w:bottom w:val="none" w:sz="0" w:space="0" w:color="auto"/>
            <w:right w:val="none" w:sz="0" w:space="0" w:color="auto"/>
          </w:divBdr>
        </w:div>
        <w:div w:id="741022272">
          <w:marLeft w:val="0"/>
          <w:marRight w:val="0"/>
          <w:marTop w:val="0"/>
          <w:marBottom w:val="0"/>
          <w:divBdr>
            <w:top w:val="none" w:sz="0" w:space="0" w:color="auto"/>
            <w:left w:val="none" w:sz="0" w:space="0" w:color="auto"/>
            <w:bottom w:val="none" w:sz="0" w:space="0" w:color="auto"/>
            <w:right w:val="none" w:sz="0" w:space="0" w:color="auto"/>
          </w:divBdr>
        </w:div>
        <w:div w:id="30040997">
          <w:marLeft w:val="0"/>
          <w:marRight w:val="0"/>
          <w:marTop w:val="0"/>
          <w:marBottom w:val="0"/>
          <w:divBdr>
            <w:top w:val="none" w:sz="0" w:space="0" w:color="auto"/>
            <w:left w:val="none" w:sz="0" w:space="0" w:color="auto"/>
            <w:bottom w:val="none" w:sz="0" w:space="0" w:color="auto"/>
            <w:right w:val="none" w:sz="0" w:space="0" w:color="auto"/>
          </w:divBdr>
          <w:divsChild>
            <w:div w:id="2100132916">
              <w:marLeft w:val="-75"/>
              <w:marRight w:val="0"/>
              <w:marTop w:val="30"/>
              <w:marBottom w:val="30"/>
              <w:divBdr>
                <w:top w:val="none" w:sz="0" w:space="0" w:color="auto"/>
                <w:left w:val="none" w:sz="0" w:space="0" w:color="auto"/>
                <w:bottom w:val="none" w:sz="0" w:space="0" w:color="auto"/>
                <w:right w:val="none" w:sz="0" w:space="0" w:color="auto"/>
              </w:divBdr>
              <w:divsChild>
                <w:div w:id="2111242375">
                  <w:marLeft w:val="0"/>
                  <w:marRight w:val="0"/>
                  <w:marTop w:val="0"/>
                  <w:marBottom w:val="0"/>
                  <w:divBdr>
                    <w:top w:val="none" w:sz="0" w:space="0" w:color="auto"/>
                    <w:left w:val="none" w:sz="0" w:space="0" w:color="auto"/>
                    <w:bottom w:val="none" w:sz="0" w:space="0" w:color="auto"/>
                    <w:right w:val="none" w:sz="0" w:space="0" w:color="auto"/>
                  </w:divBdr>
                  <w:divsChild>
                    <w:div w:id="148445686">
                      <w:marLeft w:val="0"/>
                      <w:marRight w:val="0"/>
                      <w:marTop w:val="0"/>
                      <w:marBottom w:val="0"/>
                      <w:divBdr>
                        <w:top w:val="none" w:sz="0" w:space="0" w:color="auto"/>
                        <w:left w:val="none" w:sz="0" w:space="0" w:color="auto"/>
                        <w:bottom w:val="none" w:sz="0" w:space="0" w:color="auto"/>
                        <w:right w:val="none" w:sz="0" w:space="0" w:color="auto"/>
                      </w:divBdr>
                    </w:div>
                  </w:divsChild>
                </w:div>
                <w:div w:id="380177462">
                  <w:marLeft w:val="0"/>
                  <w:marRight w:val="0"/>
                  <w:marTop w:val="0"/>
                  <w:marBottom w:val="0"/>
                  <w:divBdr>
                    <w:top w:val="none" w:sz="0" w:space="0" w:color="auto"/>
                    <w:left w:val="none" w:sz="0" w:space="0" w:color="auto"/>
                    <w:bottom w:val="none" w:sz="0" w:space="0" w:color="auto"/>
                    <w:right w:val="none" w:sz="0" w:space="0" w:color="auto"/>
                  </w:divBdr>
                  <w:divsChild>
                    <w:div w:id="579026195">
                      <w:marLeft w:val="0"/>
                      <w:marRight w:val="0"/>
                      <w:marTop w:val="0"/>
                      <w:marBottom w:val="0"/>
                      <w:divBdr>
                        <w:top w:val="none" w:sz="0" w:space="0" w:color="auto"/>
                        <w:left w:val="none" w:sz="0" w:space="0" w:color="auto"/>
                        <w:bottom w:val="none" w:sz="0" w:space="0" w:color="auto"/>
                        <w:right w:val="none" w:sz="0" w:space="0" w:color="auto"/>
                      </w:divBdr>
                    </w:div>
                  </w:divsChild>
                </w:div>
                <w:div w:id="1076633448">
                  <w:marLeft w:val="0"/>
                  <w:marRight w:val="0"/>
                  <w:marTop w:val="0"/>
                  <w:marBottom w:val="0"/>
                  <w:divBdr>
                    <w:top w:val="none" w:sz="0" w:space="0" w:color="auto"/>
                    <w:left w:val="none" w:sz="0" w:space="0" w:color="auto"/>
                    <w:bottom w:val="none" w:sz="0" w:space="0" w:color="auto"/>
                    <w:right w:val="none" w:sz="0" w:space="0" w:color="auto"/>
                  </w:divBdr>
                  <w:divsChild>
                    <w:div w:id="1999115003">
                      <w:marLeft w:val="0"/>
                      <w:marRight w:val="0"/>
                      <w:marTop w:val="0"/>
                      <w:marBottom w:val="0"/>
                      <w:divBdr>
                        <w:top w:val="none" w:sz="0" w:space="0" w:color="auto"/>
                        <w:left w:val="none" w:sz="0" w:space="0" w:color="auto"/>
                        <w:bottom w:val="none" w:sz="0" w:space="0" w:color="auto"/>
                        <w:right w:val="none" w:sz="0" w:space="0" w:color="auto"/>
                      </w:divBdr>
                    </w:div>
                  </w:divsChild>
                </w:div>
                <w:div w:id="249774008">
                  <w:marLeft w:val="0"/>
                  <w:marRight w:val="0"/>
                  <w:marTop w:val="0"/>
                  <w:marBottom w:val="0"/>
                  <w:divBdr>
                    <w:top w:val="none" w:sz="0" w:space="0" w:color="auto"/>
                    <w:left w:val="none" w:sz="0" w:space="0" w:color="auto"/>
                    <w:bottom w:val="none" w:sz="0" w:space="0" w:color="auto"/>
                    <w:right w:val="none" w:sz="0" w:space="0" w:color="auto"/>
                  </w:divBdr>
                  <w:divsChild>
                    <w:div w:id="1905993155">
                      <w:marLeft w:val="0"/>
                      <w:marRight w:val="0"/>
                      <w:marTop w:val="0"/>
                      <w:marBottom w:val="0"/>
                      <w:divBdr>
                        <w:top w:val="none" w:sz="0" w:space="0" w:color="auto"/>
                        <w:left w:val="none" w:sz="0" w:space="0" w:color="auto"/>
                        <w:bottom w:val="none" w:sz="0" w:space="0" w:color="auto"/>
                        <w:right w:val="none" w:sz="0" w:space="0" w:color="auto"/>
                      </w:divBdr>
                    </w:div>
                    <w:div w:id="1250844382">
                      <w:marLeft w:val="0"/>
                      <w:marRight w:val="0"/>
                      <w:marTop w:val="0"/>
                      <w:marBottom w:val="0"/>
                      <w:divBdr>
                        <w:top w:val="none" w:sz="0" w:space="0" w:color="auto"/>
                        <w:left w:val="none" w:sz="0" w:space="0" w:color="auto"/>
                        <w:bottom w:val="none" w:sz="0" w:space="0" w:color="auto"/>
                        <w:right w:val="none" w:sz="0" w:space="0" w:color="auto"/>
                      </w:divBdr>
                    </w:div>
                  </w:divsChild>
                </w:div>
                <w:div w:id="1153059572">
                  <w:marLeft w:val="0"/>
                  <w:marRight w:val="0"/>
                  <w:marTop w:val="0"/>
                  <w:marBottom w:val="0"/>
                  <w:divBdr>
                    <w:top w:val="none" w:sz="0" w:space="0" w:color="auto"/>
                    <w:left w:val="none" w:sz="0" w:space="0" w:color="auto"/>
                    <w:bottom w:val="none" w:sz="0" w:space="0" w:color="auto"/>
                    <w:right w:val="none" w:sz="0" w:space="0" w:color="auto"/>
                  </w:divBdr>
                  <w:divsChild>
                    <w:div w:id="195195186">
                      <w:marLeft w:val="0"/>
                      <w:marRight w:val="0"/>
                      <w:marTop w:val="0"/>
                      <w:marBottom w:val="0"/>
                      <w:divBdr>
                        <w:top w:val="none" w:sz="0" w:space="0" w:color="auto"/>
                        <w:left w:val="none" w:sz="0" w:space="0" w:color="auto"/>
                        <w:bottom w:val="none" w:sz="0" w:space="0" w:color="auto"/>
                        <w:right w:val="none" w:sz="0" w:space="0" w:color="auto"/>
                      </w:divBdr>
                    </w:div>
                  </w:divsChild>
                </w:div>
                <w:div w:id="1619792901">
                  <w:marLeft w:val="0"/>
                  <w:marRight w:val="0"/>
                  <w:marTop w:val="0"/>
                  <w:marBottom w:val="0"/>
                  <w:divBdr>
                    <w:top w:val="none" w:sz="0" w:space="0" w:color="auto"/>
                    <w:left w:val="none" w:sz="0" w:space="0" w:color="auto"/>
                    <w:bottom w:val="none" w:sz="0" w:space="0" w:color="auto"/>
                    <w:right w:val="none" w:sz="0" w:space="0" w:color="auto"/>
                  </w:divBdr>
                  <w:divsChild>
                    <w:div w:id="447894022">
                      <w:marLeft w:val="0"/>
                      <w:marRight w:val="0"/>
                      <w:marTop w:val="0"/>
                      <w:marBottom w:val="0"/>
                      <w:divBdr>
                        <w:top w:val="none" w:sz="0" w:space="0" w:color="auto"/>
                        <w:left w:val="none" w:sz="0" w:space="0" w:color="auto"/>
                        <w:bottom w:val="none" w:sz="0" w:space="0" w:color="auto"/>
                        <w:right w:val="none" w:sz="0" w:space="0" w:color="auto"/>
                      </w:divBdr>
                    </w:div>
                  </w:divsChild>
                </w:div>
                <w:div w:id="1530945083">
                  <w:marLeft w:val="0"/>
                  <w:marRight w:val="0"/>
                  <w:marTop w:val="0"/>
                  <w:marBottom w:val="0"/>
                  <w:divBdr>
                    <w:top w:val="none" w:sz="0" w:space="0" w:color="auto"/>
                    <w:left w:val="none" w:sz="0" w:space="0" w:color="auto"/>
                    <w:bottom w:val="none" w:sz="0" w:space="0" w:color="auto"/>
                    <w:right w:val="none" w:sz="0" w:space="0" w:color="auto"/>
                  </w:divBdr>
                  <w:divsChild>
                    <w:div w:id="599416471">
                      <w:marLeft w:val="0"/>
                      <w:marRight w:val="0"/>
                      <w:marTop w:val="0"/>
                      <w:marBottom w:val="0"/>
                      <w:divBdr>
                        <w:top w:val="none" w:sz="0" w:space="0" w:color="auto"/>
                        <w:left w:val="none" w:sz="0" w:space="0" w:color="auto"/>
                        <w:bottom w:val="none" w:sz="0" w:space="0" w:color="auto"/>
                        <w:right w:val="none" w:sz="0" w:space="0" w:color="auto"/>
                      </w:divBdr>
                    </w:div>
                  </w:divsChild>
                </w:div>
                <w:div w:id="727261911">
                  <w:marLeft w:val="0"/>
                  <w:marRight w:val="0"/>
                  <w:marTop w:val="0"/>
                  <w:marBottom w:val="0"/>
                  <w:divBdr>
                    <w:top w:val="none" w:sz="0" w:space="0" w:color="auto"/>
                    <w:left w:val="none" w:sz="0" w:space="0" w:color="auto"/>
                    <w:bottom w:val="none" w:sz="0" w:space="0" w:color="auto"/>
                    <w:right w:val="none" w:sz="0" w:space="0" w:color="auto"/>
                  </w:divBdr>
                  <w:divsChild>
                    <w:div w:id="753286533">
                      <w:marLeft w:val="0"/>
                      <w:marRight w:val="0"/>
                      <w:marTop w:val="0"/>
                      <w:marBottom w:val="0"/>
                      <w:divBdr>
                        <w:top w:val="none" w:sz="0" w:space="0" w:color="auto"/>
                        <w:left w:val="none" w:sz="0" w:space="0" w:color="auto"/>
                        <w:bottom w:val="none" w:sz="0" w:space="0" w:color="auto"/>
                        <w:right w:val="none" w:sz="0" w:space="0" w:color="auto"/>
                      </w:divBdr>
                    </w:div>
                    <w:div w:id="1054544668">
                      <w:marLeft w:val="0"/>
                      <w:marRight w:val="0"/>
                      <w:marTop w:val="0"/>
                      <w:marBottom w:val="0"/>
                      <w:divBdr>
                        <w:top w:val="none" w:sz="0" w:space="0" w:color="auto"/>
                        <w:left w:val="none" w:sz="0" w:space="0" w:color="auto"/>
                        <w:bottom w:val="none" w:sz="0" w:space="0" w:color="auto"/>
                        <w:right w:val="none" w:sz="0" w:space="0" w:color="auto"/>
                      </w:divBdr>
                    </w:div>
                  </w:divsChild>
                </w:div>
                <w:div w:id="935672238">
                  <w:marLeft w:val="0"/>
                  <w:marRight w:val="0"/>
                  <w:marTop w:val="0"/>
                  <w:marBottom w:val="0"/>
                  <w:divBdr>
                    <w:top w:val="none" w:sz="0" w:space="0" w:color="auto"/>
                    <w:left w:val="none" w:sz="0" w:space="0" w:color="auto"/>
                    <w:bottom w:val="none" w:sz="0" w:space="0" w:color="auto"/>
                    <w:right w:val="none" w:sz="0" w:space="0" w:color="auto"/>
                  </w:divBdr>
                  <w:divsChild>
                    <w:div w:id="514537978">
                      <w:marLeft w:val="0"/>
                      <w:marRight w:val="0"/>
                      <w:marTop w:val="0"/>
                      <w:marBottom w:val="0"/>
                      <w:divBdr>
                        <w:top w:val="none" w:sz="0" w:space="0" w:color="auto"/>
                        <w:left w:val="none" w:sz="0" w:space="0" w:color="auto"/>
                        <w:bottom w:val="none" w:sz="0" w:space="0" w:color="auto"/>
                        <w:right w:val="none" w:sz="0" w:space="0" w:color="auto"/>
                      </w:divBdr>
                    </w:div>
                    <w:div w:id="1411384712">
                      <w:marLeft w:val="0"/>
                      <w:marRight w:val="0"/>
                      <w:marTop w:val="0"/>
                      <w:marBottom w:val="0"/>
                      <w:divBdr>
                        <w:top w:val="none" w:sz="0" w:space="0" w:color="auto"/>
                        <w:left w:val="none" w:sz="0" w:space="0" w:color="auto"/>
                        <w:bottom w:val="none" w:sz="0" w:space="0" w:color="auto"/>
                        <w:right w:val="none" w:sz="0" w:space="0" w:color="auto"/>
                      </w:divBdr>
                    </w:div>
                    <w:div w:id="334460862">
                      <w:marLeft w:val="0"/>
                      <w:marRight w:val="0"/>
                      <w:marTop w:val="0"/>
                      <w:marBottom w:val="0"/>
                      <w:divBdr>
                        <w:top w:val="none" w:sz="0" w:space="0" w:color="auto"/>
                        <w:left w:val="none" w:sz="0" w:space="0" w:color="auto"/>
                        <w:bottom w:val="none" w:sz="0" w:space="0" w:color="auto"/>
                        <w:right w:val="none" w:sz="0" w:space="0" w:color="auto"/>
                      </w:divBdr>
                    </w:div>
                    <w:div w:id="509415850">
                      <w:marLeft w:val="0"/>
                      <w:marRight w:val="0"/>
                      <w:marTop w:val="0"/>
                      <w:marBottom w:val="0"/>
                      <w:divBdr>
                        <w:top w:val="none" w:sz="0" w:space="0" w:color="auto"/>
                        <w:left w:val="none" w:sz="0" w:space="0" w:color="auto"/>
                        <w:bottom w:val="none" w:sz="0" w:space="0" w:color="auto"/>
                        <w:right w:val="none" w:sz="0" w:space="0" w:color="auto"/>
                      </w:divBdr>
                    </w:div>
                    <w:div w:id="1508254556">
                      <w:marLeft w:val="0"/>
                      <w:marRight w:val="0"/>
                      <w:marTop w:val="0"/>
                      <w:marBottom w:val="0"/>
                      <w:divBdr>
                        <w:top w:val="none" w:sz="0" w:space="0" w:color="auto"/>
                        <w:left w:val="none" w:sz="0" w:space="0" w:color="auto"/>
                        <w:bottom w:val="none" w:sz="0" w:space="0" w:color="auto"/>
                        <w:right w:val="none" w:sz="0" w:space="0" w:color="auto"/>
                      </w:divBdr>
                    </w:div>
                    <w:div w:id="1593397427">
                      <w:marLeft w:val="0"/>
                      <w:marRight w:val="0"/>
                      <w:marTop w:val="0"/>
                      <w:marBottom w:val="0"/>
                      <w:divBdr>
                        <w:top w:val="none" w:sz="0" w:space="0" w:color="auto"/>
                        <w:left w:val="none" w:sz="0" w:space="0" w:color="auto"/>
                        <w:bottom w:val="none" w:sz="0" w:space="0" w:color="auto"/>
                        <w:right w:val="none" w:sz="0" w:space="0" w:color="auto"/>
                      </w:divBdr>
                    </w:div>
                    <w:div w:id="1437209242">
                      <w:marLeft w:val="0"/>
                      <w:marRight w:val="0"/>
                      <w:marTop w:val="0"/>
                      <w:marBottom w:val="0"/>
                      <w:divBdr>
                        <w:top w:val="none" w:sz="0" w:space="0" w:color="auto"/>
                        <w:left w:val="none" w:sz="0" w:space="0" w:color="auto"/>
                        <w:bottom w:val="none" w:sz="0" w:space="0" w:color="auto"/>
                        <w:right w:val="none" w:sz="0" w:space="0" w:color="auto"/>
                      </w:divBdr>
                    </w:div>
                    <w:div w:id="1715153095">
                      <w:marLeft w:val="0"/>
                      <w:marRight w:val="0"/>
                      <w:marTop w:val="0"/>
                      <w:marBottom w:val="0"/>
                      <w:divBdr>
                        <w:top w:val="none" w:sz="0" w:space="0" w:color="auto"/>
                        <w:left w:val="none" w:sz="0" w:space="0" w:color="auto"/>
                        <w:bottom w:val="none" w:sz="0" w:space="0" w:color="auto"/>
                        <w:right w:val="none" w:sz="0" w:space="0" w:color="auto"/>
                      </w:divBdr>
                    </w:div>
                    <w:div w:id="1051661077">
                      <w:marLeft w:val="0"/>
                      <w:marRight w:val="0"/>
                      <w:marTop w:val="0"/>
                      <w:marBottom w:val="0"/>
                      <w:divBdr>
                        <w:top w:val="none" w:sz="0" w:space="0" w:color="auto"/>
                        <w:left w:val="none" w:sz="0" w:space="0" w:color="auto"/>
                        <w:bottom w:val="none" w:sz="0" w:space="0" w:color="auto"/>
                        <w:right w:val="none" w:sz="0" w:space="0" w:color="auto"/>
                      </w:divBdr>
                    </w:div>
                    <w:div w:id="1926956247">
                      <w:marLeft w:val="0"/>
                      <w:marRight w:val="0"/>
                      <w:marTop w:val="0"/>
                      <w:marBottom w:val="0"/>
                      <w:divBdr>
                        <w:top w:val="none" w:sz="0" w:space="0" w:color="auto"/>
                        <w:left w:val="none" w:sz="0" w:space="0" w:color="auto"/>
                        <w:bottom w:val="none" w:sz="0" w:space="0" w:color="auto"/>
                        <w:right w:val="none" w:sz="0" w:space="0" w:color="auto"/>
                      </w:divBdr>
                    </w:div>
                    <w:div w:id="616523086">
                      <w:marLeft w:val="0"/>
                      <w:marRight w:val="0"/>
                      <w:marTop w:val="0"/>
                      <w:marBottom w:val="0"/>
                      <w:divBdr>
                        <w:top w:val="none" w:sz="0" w:space="0" w:color="auto"/>
                        <w:left w:val="none" w:sz="0" w:space="0" w:color="auto"/>
                        <w:bottom w:val="none" w:sz="0" w:space="0" w:color="auto"/>
                        <w:right w:val="none" w:sz="0" w:space="0" w:color="auto"/>
                      </w:divBdr>
                    </w:div>
                    <w:div w:id="132454314">
                      <w:marLeft w:val="0"/>
                      <w:marRight w:val="0"/>
                      <w:marTop w:val="0"/>
                      <w:marBottom w:val="0"/>
                      <w:divBdr>
                        <w:top w:val="none" w:sz="0" w:space="0" w:color="auto"/>
                        <w:left w:val="none" w:sz="0" w:space="0" w:color="auto"/>
                        <w:bottom w:val="none" w:sz="0" w:space="0" w:color="auto"/>
                        <w:right w:val="none" w:sz="0" w:space="0" w:color="auto"/>
                      </w:divBdr>
                    </w:div>
                    <w:div w:id="585193675">
                      <w:marLeft w:val="0"/>
                      <w:marRight w:val="0"/>
                      <w:marTop w:val="0"/>
                      <w:marBottom w:val="0"/>
                      <w:divBdr>
                        <w:top w:val="none" w:sz="0" w:space="0" w:color="auto"/>
                        <w:left w:val="none" w:sz="0" w:space="0" w:color="auto"/>
                        <w:bottom w:val="none" w:sz="0" w:space="0" w:color="auto"/>
                        <w:right w:val="none" w:sz="0" w:space="0" w:color="auto"/>
                      </w:divBdr>
                    </w:div>
                    <w:div w:id="353307343">
                      <w:marLeft w:val="0"/>
                      <w:marRight w:val="0"/>
                      <w:marTop w:val="0"/>
                      <w:marBottom w:val="0"/>
                      <w:divBdr>
                        <w:top w:val="none" w:sz="0" w:space="0" w:color="auto"/>
                        <w:left w:val="none" w:sz="0" w:space="0" w:color="auto"/>
                        <w:bottom w:val="none" w:sz="0" w:space="0" w:color="auto"/>
                        <w:right w:val="none" w:sz="0" w:space="0" w:color="auto"/>
                      </w:divBdr>
                    </w:div>
                  </w:divsChild>
                </w:div>
                <w:div w:id="1603343272">
                  <w:marLeft w:val="0"/>
                  <w:marRight w:val="0"/>
                  <w:marTop w:val="0"/>
                  <w:marBottom w:val="0"/>
                  <w:divBdr>
                    <w:top w:val="none" w:sz="0" w:space="0" w:color="auto"/>
                    <w:left w:val="none" w:sz="0" w:space="0" w:color="auto"/>
                    <w:bottom w:val="none" w:sz="0" w:space="0" w:color="auto"/>
                    <w:right w:val="none" w:sz="0" w:space="0" w:color="auto"/>
                  </w:divBdr>
                  <w:divsChild>
                    <w:div w:id="1733314557">
                      <w:marLeft w:val="0"/>
                      <w:marRight w:val="0"/>
                      <w:marTop w:val="0"/>
                      <w:marBottom w:val="0"/>
                      <w:divBdr>
                        <w:top w:val="none" w:sz="0" w:space="0" w:color="auto"/>
                        <w:left w:val="none" w:sz="0" w:space="0" w:color="auto"/>
                        <w:bottom w:val="none" w:sz="0" w:space="0" w:color="auto"/>
                        <w:right w:val="none" w:sz="0" w:space="0" w:color="auto"/>
                      </w:divBdr>
                    </w:div>
                  </w:divsChild>
                </w:div>
                <w:div w:id="1466192500">
                  <w:marLeft w:val="0"/>
                  <w:marRight w:val="0"/>
                  <w:marTop w:val="0"/>
                  <w:marBottom w:val="0"/>
                  <w:divBdr>
                    <w:top w:val="none" w:sz="0" w:space="0" w:color="auto"/>
                    <w:left w:val="none" w:sz="0" w:space="0" w:color="auto"/>
                    <w:bottom w:val="none" w:sz="0" w:space="0" w:color="auto"/>
                    <w:right w:val="none" w:sz="0" w:space="0" w:color="auto"/>
                  </w:divBdr>
                  <w:divsChild>
                    <w:div w:id="860825114">
                      <w:marLeft w:val="0"/>
                      <w:marRight w:val="0"/>
                      <w:marTop w:val="0"/>
                      <w:marBottom w:val="0"/>
                      <w:divBdr>
                        <w:top w:val="none" w:sz="0" w:space="0" w:color="auto"/>
                        <w:left w:val="none" w:sz="0" w:space="0" w:color="auto"/>
                        <w:bottom w:val="none" w:sz="0" w:space="0" w:color="auto"/>
                        <w:right w:val="none" w:sz="0" w:space="0" w:color="auto"/>
                      </w:divBdr>
                    </w:div>
                    <w:div w:id="1507090953">
                      <w:marLeft w:val="0"/>
                      <w:marRight w:val="0"/>
                      <w:marTop w:val="0"/>
                      <w:marBottom w:val="0"/>
                      <w:divBdr>
                        <w:top w:val="none" w:sz="0" w:space="0" w:color="auto"/>
                        <w:left w:val="none" w:sz="0" w:space="0" w:color="auto"/>
                        <w:bottom w:val="none" w:sz="0" w:space="0" w:color="auto"/>
                        <w:right w:val="none" w:sz="0" w:space="0" w:color="auto"/>
                      </w:divBdr>
                    </w:div>
                    <w:div w:id="547377711">
                      <w:marLeft w:val="0"/>
                      <w:marRight w:val="0"/>
                      <w:marTop w:val="0"/>
                      <w:marBottom w:val="0"/>
                      <w:divBdr>
                        <w:top w:val="none" w:sz="0" w:space="0" w:color="auto"/>
                        <w:left w:val="none" w:sz="0" w:space="0" w:color="auto"/>
                        <w:bottom w:val="none" w:sz="0" w:space="0" w:color="auto"/>
                        <w:right w:val="none" w:sz="0" w:space="0" w:color="auto"/>
                      </w:divBdr>
                    </w:div>
                    <w:div w:id="1909226053">
                      <w:marLeft w:val="0"/>
                      <w:marRight w:val="0"/>
                      <w:marTop w:val="0"/>
                      <w:marBottom w:val="0"/>
                      <w:divBdr>
                        <w:top w:val="none" w:sz="0" w:space="0" w:color="auto"/>
                        <w:left w:val="none" w:sz="0" w:space="0" w:color="auto"/>
                        <w:bottom w:val="none" w:sz="0" w:space="0" w:color="auto"/>
                        <w:right w:val="none" w:sz="0" w:space="0" w:color="auto"/>
                      </w:divBdr>
                    </w:div>
                  </w:divsChild>
                </w:div>
                <w:div w:id="1469470036">
                  <w:marLeft w:val="0"/>
                  <w:marRight w:val="0"/>
                  <w:marTop w:val="0"/>
                  <w:marBottom w:val="0"/>
                  <w:divBdr>
                    <w:top w:val="none" w:sz="0" w:space="0" w:color="auto"/>
                    <w:left w:val="none" w:sz="0" w:space="0" w:color="auto"/>
                    <w:bottom w:val="none" w:sz="0" w:space="0" w:color="auto"/>
                    <w:right w:val="none" w:sz="0" w:space="0" w:color="auto"/>
                  </w:divBdr>
                  <w:divsChild>
                    <w:div w:id="1786921447">
                      <w:marLeft w:val="0"/>
                      <w:marRight w:val="0"/>
                      <w:marTop w:val="0"/>
                      <w:marBottom w:val="0"/>
                      <w:divBdr>
                        <w:top w:val="none" w:sz="0" w:space="0" w:color="auto"/>
                        <w:left w:val="none" w:sz="0" w:space="0" w:color="auto"/>
                        <w:bottom w:val="none" w:sz="0" w:space="0" w:color="auto"/>
                        <w:right w:val="none" w:sz="0" w:space="0" w:color="auto"/>
                      </w:divBdr>
                    </w:div>
                  </w:divsChild>
                </w:div>
                <w:div w:id="476530598">
                  <w:marLeft w:val="0"/>
                  <w:marRight w:val="0"/>
                  <w:marTop w:val="0"/>
                  <w:marBottom w:val="0"/>
                  <w:divBdr>
                    <w:top w:val="none" w:sz="0" w:space="0" w:color="auto"/>
                    <w:left w:val="none" w:sz="0" w:space="0" w:color="auto"/>
                    <w:bottom w:val="none" w:sz="0" w:space="0" w:color="auto"/>
                    <w:right w:val="none" w:sz="0" w:space="0" w:color="auto"/>
                  </w:divBdr>
                  <w:divsChild>
                    <w:div w:id="405305706">
                      <w:marLeft w:val="0"/>
                      <w:marRight w:val="0"/>
                      <w:marTop w:val="0"/>
                      <w:marBottom w:val="0"/>
                      <w:divBdr>
                        <w:top w:val="none" w:sz="0" w:space="0" w:color="auto"/>
                        <w:left w:val="none" w:sz="0" w:space="0" w:color="auto"/>
                        <w:bottom w:val="none" w:sz="0" w:space="0" w:color="auto"/>
                        <w:right w:val="none" w:sz="0" w:space="0" w:color="auto"/>
                      </w:divBdr>
                    </w:div>
                    <w:div w:id="45757955">
                      <w:marLeft w:val="0"/>
                      <w:marRight w:val="0"/>
                      <w:marTop w:val="0"/>
                      <w:marBottom w:val="0"/>
                      <w:divBdr>
                        <w:top w:val="none" w:sz="0" w:space="0" w:color="auto"/>
                        <w:left w:val="none" w:sz="0" w:space="0" w:color="auto"/>
                        <w:bottom w:val="none" w:sz="0" w:space="0" w:color="auto"/>
                        <w:right w:val="none" w:sz="0" w:space="0" w:color="auto"/>
                      </w:divBdr>
                    </w:div>
                    <w:div w:id="680013193">
                      <w:marLeft w:val="0"/>
                      <w:marRight w:val="0"/>
                      <w:marTop w:val="0"/>
                      <w:marBottom w:val="0"/>
                      <w:divBdr>
                        <w:top w:val="none" w:sz="0" w:space="0" w:color="auto"/>
                        <w:left w:val="none" w:sz="0" w:space="0" w:color="auto"/>
                        <w:bottom w:val="none" w:sz="0" w:space="0" w:color="auto"/>
                        <w:right w:val="none" w:sz="0" w:space="0" w:color="auto"/>
                      </w:divBdr>
                    </w:div>
                    <w:div w:id="2109033848">
                      <w:marLeft w:val="0"/>
                      <w:marRight w:val="0"/>
                      <w:marTop w:val="0"/>
                      <w:marBottom w:val="0"/>
                      <w:divBdr>
                        <w:top w:val="none" w:sz="0" w:space="0" w:color="auto"/>
                        <w:left w:val="none" w:sz="0" w:space="0" w:color="auto"/>
                        <w:bottom w:val="none" w:sz="0" w:space="0" w:color="auto"/>
                        <w:right w:val="none" w:sz="0" w:space="0" w:color="auto"/>
                      </w:divBdr>
                    </w:div>
                  </w:divsChild>
                </w:div>
                <w:div w:id="1626042634">
                  <w:marLeft w:val="0"/>
                  <w:marRight w:val="0"/>
                  <w:marTop w:val="0"/>
                  <w:marBottom w:val="0"/>
                  <w:divBdr>
                    <w:top w:val="none" w:sz="0" w:space="0" w:color="auto"/>
                    <w:left w:val="none" w:sz="0" w:space="0" w:color="auto"/>
                    <w:bottom w:val="none" w:sz="0" w:space="0" w:color="auto"/>
                    <w:right w:val="none" w:sz="0" w:space="0" w:color="auto"/>
                  </w:divBdr>
                  <w:divsChild>
                    <w:div w:id="1413505744">
                      <w:marLeft w:val="0"/>
                      <w:marRight w:val="0"/>
                      <w:marTop w:val="0"/>
                      <w:marBottom w:val="0"/>
                      <w:divBdr>
                        <w:top w:val="none" w:sz="0" w:space="0" w:color="auto"/>
                        <w:left w:val="none" w:sz="0" w:space="0" w:color="auto"/>
                        <w:bottom w:val="none" w:sz="0" w:space="0" w:color="auto"/>
                        <w:right w:val="none" w:sz="0" w:space="0" w:color="auto"/>
                      </w:divBdr>
                    </w:div>
                  </w:divsChild>
                </w:div>
                <w:div w:id="1407653059">
                  <w:marLeft w:val="0"/>
                  <w:marRight w:val="0"/>
                  <w:marTop w:val="0"/>
                  <w:marBottom w:val="0"/>
                  <w:divBdr>
                    <w:top w:val="none" w:sz="0" w:space="0" w:color="auto"/>
                    <w:left w:val="none" w:sz="0" w:space="0" w:color="auto"/>
                    <w:bottom w:val="none" w:sz="0" w:space="0" w:color="auto"/>
                    <w:right w:val="none" w:sz="0" w:space="0" w:color="auto"/>
                  </w:divBdr>
                  <w:divsChild>
                    <w:div w:id="1015159476">
                      <w:marLeft w:val="0"/>
                      <w:marRight w:val="0"/>
                      <w:marTop w:val="0"/>
                      <w:marBottom w:val="0"/>
                      <w:divBdr>
                        <w:top w:val="none" w:sz="0" w:space="0" w:color="auto"/>
                        <w:left w:val="none" w:sz="0" w:space="0" w:color="auto"/>
                        <w:bottom w:val="none" w:sz="0" w:space="0" w:color="auto"/>
                        <w:right w:val="none" w:sz="0" w:space="0" w:color="auto"/>
                      </w:divBdr>
                    </w:div>
                    <w:div w:id="55787264">
                      <w:marLeft w:val="0"/>
                      <w:marRight w:val="0"/>
                      <w:marTop w:val="0"/>
                      <w:marBottom w:val="0"/>
                      <w:divBdr>
                        <w:top w:val="none" w:sz="0" w:space="0" w:color="auto"/>
                        <w:left w:val="none" w:sz="0" w:space="0" w:color="auto"/>
                        <w:bottom w:val="none" w:sz="0" w:space="0" w:color="auto"/>
                        <w:right w:val="none" w:sz="0" w:space="0" w:color="auto"/>
                      </w:divBdr>
                    </w:div>
                    <w:div w:id="151682959">
                      <w:marLeft w:val="0"/>
                      <w:marRight w:val="0"/>
                      <w:marTop w:val="0"/>
                      <w:marBottom w:val="0"/>
                      <w:divBdr>
                        <w:top w:val="none" w:sz="0" w:space="0" w:color="auto"/>
                        <w:left w:val="none" w:sz="0" w:space="0" w:color="auto"/>
                        <w:bottom w:val="none" w:sz="0" w:space="0" w:color="auto"/>
                        <w:right w:val="none" w:sz="0" w:space="0" w:color="auto"/>
                      </w:divBdr>
                    </w:div>
                    <w:div w:id="1007709986">
                      <w:marLeft w:val="0"/>
                      <w:marRight w:val="0"/>
                      <w:marTop w:val="0"/>
                      <w:marBottom w:val="0"/>
                      <w:divBdr>
                        <w:top w:val="none" w:sz="0" w:space="0" w:color="auto"/>
                        <w:left w:val="none" w:sz="0" w:space="0" w:color="auto"/>
                        <w:bottom w:val="none" w:sz="0" w:space="0" w:color="auto"/>
                        <w:right w:val="none" w:sz="0" w:space="0" w:color="auto"/>
                      </w:divBdr>
                    </w:div>
                    <w:div w:id="125852303">
                      <w:marLeft w:val="0"/>
                      <w:marRight w:val="0"/>
                      <w:marTop w:val="0"/>
                      <w:marBottom w:val="0"/>
                      <w:divBdr>
                        <w:top w:val="none" w:sz="0" w:space="0" w:color="auto"/>
                        <w:left w:val="none" w:sz="0" w:space="0" w:color="auto"/>
                        <w:bottom w:val="none" w:sz="0" w:space="0" w:color="auto"/>
                        <w:right w:val="none" w:sz="0" w:space="0" w:color="auto"/>
                      </w:divBdr>
                    </w:div>
                    <w:div w:id="805050629">
                      <w:marLeft w:val="0"/>
                      <w:marRight w:val="0"/>
                      <w:marTop w:val="0"/>
                      <w:marBottom w:val="0"/>
                      <w:divBdr>
                        <w:top w:val="none" w:sz="0" w:space="0" w:color="auto"/>
                        <w:left w:val="none" w:sz="0" w:space="0" w:color="auto"/>
                        <w:bottom w:val="none" w:sz="0" w:space="0" w:color="auto"/>
                        <w:right w:val="none" w:sz="0" w:space="0" w:color="auto"/>
                      </w:divBdr>
                    </w:div>
                  </w:divsChild>
                </w:div>
                <w:div w:id="583955075">
                  <w:marLeft w:val="0"/>
                  <w:marRight w:val="0"/>
                  <w:marTop w:val="0"/>
                  <w:marBottom w:val="0"/>
                  <w:divBdr>
                    <w:top w:val="none" w:sz="0" w:space="0" w:color="auto"/>
                    <w:left w:val="none" w:sz="0" w:space="0" w:color="auto"/>
                    <w:bottom w:val="none" w:sz="0" w:space="0" w:color="auto"/>
                    <w:right w:val="none" w:sz="0" w:space="0" w:color="auto"/>
                  </w:divBdr>
                  <w:divsChild>
                    <w:div w:id="312679807">
                      <w:marLeft w:val="0"/>
                      <w:marRight w:val="0"/>
                      <w:marTop w:val="0"/>
                      <w:marBottom w:val="0"/>
                      <w:divBdr>
                        <w:top w:val="none" w:sz="0" w:space="0" w:color="auto"/>
                        <w:left w:val="none" w:sz="0" w:space="0" w:color="auto"/>
                        <w:bottom w:val="none" w:sz="0" w:space="0" w:color="auto"/>
                        <w:right w:val="none" w:sz="0" w:space="0" w:color="auto"/>
                      </w:divBdr>
                    </w:div>
                  </w:divsChild>
                </w:div>
                <w:div w:id="814682234">
                  <w:marLeft w:val="0"/>
                  <w:marRight w:val="0"/>
                  <w:marTop w:val="0"/>
                  <w:marBottom w:val="0"/>
                  <w:divBdr>
                    <w:top w:val="none" w:sz="0" w:space="0" w:color="auto"/>
                    <w:left w:val="none" w:sz="0" w:space="0" w:color="auto"/>
                    <w:bottom w:val="none" w:sz="0" w:space="0" w:color="auto"/>
                    <w:right w:val="none" w:sz="0" w:space="0" w:color="auto"/>
                  </w:divBdr>
                  <w:divsChild>
                    <w:div w:id="670331009">
                      <w:marLeft w:val="0"/>
                      <w:marRight w:val="0"/>
                      <w:marTop w:val="0"/>
                      <w:marBottom w:val="0"/>
                      <w:divBdr>
                        <w:top w:val="none" w:sz="0" w:space="0" w:color="auto"/>
                        <w:left w:val="none" w:sz="0" w:space="0" w:color="auto"/>
                        <w:bottom w:val="none" w:sz="0" w:space="0" w:color="auto"/>
                        <w:right w:val="none" w:sz="0" w:space="0" w:color="auto"/>
                      </w:divBdr>
                    </w:div>
                  </w:divsChild>
                </w:div>
                <w:div w:id="1607539267">
                  <w:marLeft w:val="0"/>
                  <w:marRight w:val="0"/>
                  <w:marTop w:val="0"/>
                  <w:marBottom w:val="0"/>
                  <w:divBdr>
                    <w:top w:val="none" w:sz="0" w:space="0" w:color="auto"/>
                    <w:left w:val="none" w:sz="0" w:space="0" w:color="auto"/>
                    <w:bottom w:val="none" w:sz="0" w:space="0" w:color="auto"/>
                    <w:right w:val="none" w:sz="0" w:space="0" w:color="auto"/>
                  </w:divBdr>
                  <w:divsChild>
                    <w:div w:id="437717429">
                      <w:marLeft w:val="0"/>
                      <w:marRight w:val="0"/>
                      <w:marTop w:val="0"/>
                      <w:marBottom w:val="0"/>
                      <w:divBdr>
                        <w:top w:val="none" w:sz="0" w:space="0" w:color="auto"/>
                        <w:left w:val="none" w:sz="0" w:space="0" w:color="auto"/>
                        <w:bottom w:val="none" w:sz="0" w:space="0" w:color="auto"/>
                        <w:right w:val="none" w:sz="0" w:space="0" w:color="auto"/>
                      </w:divBdr>
                    </w:div>
                  </w:divsChild>
                </w:div>
                <w:div w:id="466312854">
                  <w:marLeft w:val="0"/>
                  <w:marRight w:val="0"/>
                  <w:marTop w:val="0"/>
                  <w:marBottom w:val="0"/>
                  <w:divBdr>
                    <w:top w:val="none" w:sz="0" w:space="0" w:color="auto"/>
                    <w:left w:val="none" w:sz="0" w:space="0" w:color="auto"/>
                    <w:bottom w:val="none" w:sz="0" w:space="0" w:color="auto"/>
                    <w:right w:val="none" w:sz="0" w:space="0" w:color="auto"/>
                  </w:divBdr>
                  <w:divsChild>
                    <w:div w:id="399525336">
                      <w:marLeft w:val="0"/>
                      <w:marRight w:val="0"/>
                      <w:marTop w:val="0"/>
                      <w:marBottom w:val="0"/>
                      <w:divBdr>
                        <w:top w:val="none" w:sz="0" w:space="0" w:color="auto"/>
                        <w:left w:val="none" w:sz="0" w:space="0" w:color="auto"/>
                        <w:bottom w:val="none" w:sz="0" w:space="0" w:color="auto"/>
                        <w:right w:val="none" w:sz="0" w:space="0" w:color="auto"/>
                      </w:divBdr>
                    </w:div>
                  </w:divsChild>
                </w:div>
                <w:div w:id="1705667377">
                  <w:marLeft w:val="0"/>
                  <w:marRight w:val="0"/>
                  <w:marTop w:val="0"/>
                  <w:marBottom w:val="0"/>
                  <w:divBdr>
                    <w:top w:val="none" w:sz="0" w:space="0" w:color="auto"/>
                    <w:left w:val="none" w:sz="0" w:space="0" w:color="auto"/>
                    <w:bottom w:val="none" w:sz="0" w:space="0" w:color="auto"/>
                    <w:right w:val="none" w:sz="0" w:space="0" w:color="auto"/>
                  </w:divBdr>
                  <w:divsChild>
                    <w:div w:id="1020743268">
                      <w:marLeft w:val="0"/>
                      <w:marRight w:val="0"/>
                      <w:marTop w:val="0"/>
                      <w:marBottom w:val="0"/>
                      <w:divBdr>
                        <w:top w:val="none" w:sz="0" w:space="0" w:color="auto"/>
                        <w:left w:val="none" w:sz="0" w:space="0" w:color="auto"/>
                        <w:bottom w:val="none" w:sz="0" w:space="0" w:color="auto"/>
                        <w:right w:val="none" w:sz="0" w:space="0" w:color="auto"/>
                      </w:divBdr>
                    </w:div>
                  </w:divsChild>
                </w:div>
                <w:div w:id="656541012">
                  <w:marLeft w:val="0"/>
                  <w:marRight w:val="0"/>
                  <w:marTop w:val="0"/>
                  <w:marBottom w:val="0"/>
                  <w:divBdr>
                    <w:top w:val="none" w:sz="0" w:space="0" w:color="auto"/>
                    <w:left w:val="none" w:sz="0" w:space="0" w:color="auto"/>
                    <w:bottom w:val="none" w:sz="0" w:space="0" w:color="auto"/>
                    <w:right w:val="none" w:sz="0" w:space="0" w:color="auto"/>
                  </w:divBdr>
                  <w:divsChild>
                    <w:div w:id="1467623418">
                      <w:marLeft w:val="0"/>
                      <w:marRight w:val="0"/>
                      <w:marTop w:val="0"/>
                      <w:marBottom w:val="0"/>
                      <w:divBdr>
                        <w:top w:val="none" w:sz="0" w:space="0" w:color="auto"/>
                        <w:left w:val="none" w:sz="0" w:space="0" w:color="auto"/>
                        <w:bottom w:val="none" w:sz="0" w:space="0" w:color="auto"/>
                        <w:right w:val="none" w:sz="0" w:space="0" w:color="auto"/>
                      </w:divBdr>
                    </w:div>
                  </w:divsChild>
                </w:div>
                <w:div w:id="1719427862">
                  <w:marLeft w:val="0"/>
                  <w:marRight w:val="0"/>
                  <w:marTop w:val="0"/>
                  <w:marBottom w:val="0"/>
                  <w:divBdr>
                    <w:top w:val="none" w:sz="0" w:space="0" w:color="auto"/>
                    <w:left w:val="none" w:sz="0" w:space="0" w:color="auto"/>
                    <w:bottom w:val="none" w:sz="0" w:space="0" w:color="auto"/>
                    <w:right w:val="none" w:sz="0" w:space="0" w:color="auto"/>
                  </w:divBdr>
                  <w:divsChild>
                    <w:div w:id="1630279677">
                      <w:marLeft w:val="0"/>
                      <w:marRight w:val="0"/>
                      <w:marTop w:val="0"/>
                      <w:marBottom w:val="0"/>
                      <w:divBdr>
                        <w:top w:val="none" w:sz="0" w:space="0" w:color="auto"/>
                        <w:left w:val="none" w:sz="0" w:space="0" w:color="auto"/>
                        <w:bottom w:val="none" w:sz="0" w:space="0" w:color="auto"/>
                        <w:right w:val="none" w:sz="0" w:space="0" w:color="auto"/>
                      </w:divBdr>
                    </w:div>
                  </w:divsChild>
                </w:div>
                <w:div w:id="1171989826">
                  <w:marLeft w:val="0"/>
                  <w:marRight w:val="0"/>
                  <w:marTop w:val="0"/>
                  <w:marBottom w:val="0"/>
                  <w:divBdr>
                    <w:top w:val="none" w:sz="0" w:space="0" w:color="auto"/>
                    <w:left w:val="none" w:sz="0" w:space="0" w:color="auto"/>
                    <w:bottom w:val="none" w:sz="0" w:space="0" w:color="auto"/>
                    <w:right w:val="none" w:sz="0" w:space="0" w:color="auto"/>
                  </w:divBdr>
                  <w:divsChild>
                    <w:div w:id="1440374068">
                      <w:marLeft w:val="0"/>
                      <w:marRight w:val="0"/>
                      <w:marTop w:val="0"/>
                      <w:marBottom w:val="0"/>
                      <w:divBdr>
                        <w:top w:val="none" w:sz="0" w:space="0" w:color="auto"/>
                        <w:left w:val="none" w:sz="0" w:space="0" w:color="auto"/>
                        <w:bottom w:val="none" w:sz="0" w:space="0" w:color="auto"/>
                        <w:right w:val="none" w:sz="0" w:space="0" w:color="auto"/>
                      </w:divBdr>
                    </w:div>
                  </w:divsChild>
                </w:div>
                <w:div w:id="1217472053">
                  <w:marLeft w:val="0"/>
                  <w:marRight w:val="0"/>
                  <w:marTop w:val="0"/>
                  <w:marBottom w:val="0"/>
                  <w:divBdr>
                    <w:top w:val="none" w:sz="0" w:space="0" w:color="auto"/>
                    <w:left w:val="none" w:sz="0" w:space="0" w:color="auto"/>
                    <w:bottom w:val="none" w:sz="0" w:space="0" w:color="auto"/>
                    <w:right w:val="none" w:sz="0" w:space="0" w:color="auto"/>
                  </w:divBdr>
                  <w:divsChild>
                    <w:div w:id="2089574685">
                      <w:marLeft w:val="0"/>
                      <w:marRight w:val="0"/>
                      <w:marTop w:val="0"/>
                      <w:marBottom w:val="0"/>
                      <w:divBdr>
                        <w:top w:val="none" w:sz="0" w:space="0" w:color="auto"/>
                        <w:left w:val="none" w:sz="0" w:space="0" w:color="auto"/>
                        <w:bottom w:val="none" w:sz="0" w:space="0" w:color="auto"/>
                        <w:right w:val="none" w:sz="0" w:space="0" w:color="auto"/>
                      </w:divBdr>
                    </w:div>
                  </w:divsChild>
                </w:div>
                <w:div w:id="152912643">
                  <w:marLeft w:val="0"/>
                  <w:marRight w:val="0"/>
                  <w:marTop w:val="0"/>
                  <w:marBottom w:val="0"/>
                  <w:divBdr>
                    <w:top w:val="none" w:sz="0" w:space="0" w:color="auto"/>
                    <w:left w:val="none" w:sz="0" w:space="0" w:color="auto"/>
                    <w:bottom w:val="none" w:sz="0" w:space="0" w:color="auto"/>
                    <w:right w:val="none" w:sz="0" w:space="0" w:color="auto"/>
                  </w:divBdr>
                  <w:divsChild>
                    <w:div w:id="1454785044">
                      <w:marLeft w:val="0"/>
                      <w:marRight w:val="0"/>
                      <w:marTop w:val="0"/>
                      <w:marBottom w:val="0"/>
                      <w:divBdr>
                        <w:top w:val="none" w:sz="0" w:space="0" w:color="auto"/>
                        <w:left w:val="none" w:sz="0" w:space="0" w:color="auto"/>
                        <w:bottom w:val="none" w:sz="0" w:space="0" w:color="auto"/>
                        <w:right w:val="none" w:sz="0" w:space="0" w:color="auto"/>
                      </w:divBdr>
                    </w:div>
                  </w:divsChild>
                </w:div>
                <w:div w:id="1132096049">
                  <w:marLeft w:val="0"/>
                  <w:marRight w:val="0"/>
                  <w:marTop w:val="0"/>
                  <w:marBottom w:val="0"/>
                  <w:divBdr>
                    <w:top w:val="none" w:sz="0" w:space="0" w:color="auto"/>
                    <w:left w:val="none" w:sz="0" w:space="0" w:color="auto"/>
                    <w:bottom w:val="none" w:sz="0" w:space="0" w:color="auto"/>
                    <w:right w:val="none" w:sz="0" w:space="0" w:color="auto"/>
                  </w:divBdr>
                  <w:divsChild>
                    <w:div w:id="1081440263">
                      <w:marLeft w:val="0"/>
                      <w:marRight w:val="0"/>
                      <w:marTop w:val="0"/>
                      <w:marBottom w:val="0"/>
                      <w:divBdr>
                        <w:top w:val="none" w:sz="0" w:space="0" w:color="auto"/>
                        <w:left w:val="none" w:sz="0" w:space="0" w:color="auto"/>
                        <w:bottom w:val="none" w:sz="0" w:space="0" w:color="auto"/>
                        <w:right w:val="none" w:sz="0" w:space="0" w:color="auto"/>
                      </w:divBdr>
                    </w:div>
                  </w:divsChild>
                </w:div>
                <w:div w:id="1604221385">
                  <w:marLeft w:val="0"/>
                  <w:marRight w:val="0"/>
                  <w:marTop w:val="0"/>
                  <w:marBottom w:val="0"/>
                  <w:divBdr>
                    <w:top w:val="none" w:sz="0" w:space="0" w:color="auto"/>
                    <w:left w:val="none" w:sz="0" w:space="0" w:color="auto"/>
                    <w:bottom w:val="none" w:sz="0" w:space="0" w:color="auto"/>
                    <w:right w:val="none" w:sz="0" w:space="0" w:color="auto"/>
                  </w:divBdr>
                  <w:divsChild>
                    <w:div w:id="2087217278">
                      <w:marLeft w:val="0"/>
                      <w:marRight w:val="0"/>
                      <w:marTop w:val="0"/>
                      <w:marBottom w:val="0"/>
                      <w:divBdr>
                        <w:top w:val="none" w:sz="0" w:space="0" w:color="auto"/>
                        <w:left w:val="none" w:sz="0" w:space="0" w:color="auto"/>
                        <w:bottom w:val="none" w:sz="0" w:space="0" w:color="auto"/>
                        <w:right w:val="none" w:sz="0" w:space="0" w:color="auto"/>
                      </w:divBdr>
                    </w:div>
                  </w:divsChild>
                </w:div>
                <w:div w:id="1118447419">
                  <w:marLeft w:val="0"/>
                  <w:marRight w:val="0"/>
                  <w:marTop w:val="0"/>
                  <w:marBottom w:val="0"/>
                  <w:divBdr>
                    <w:top w:val="none" w:sz="0" w:space="0" w:color="auto"/>
                    <w:left w:val="none" w:sz="0" w:space="0" w:color="auto"/>
                    <w:bottom w:val="none" w:sz="0" w:space="0" w:color="auto"/>
                    <w:right w:val="none" w:sz="0" w:space="0" w:color="auto"/>
                  </w:divBdr>
                  <w:divsChild>
                    <w:div w:id="690373361">
                      <w:marLeft w:val="0"/>
                      <w:marRight w:val="0"/>
                      <w:marTop w:val="0"/>
                      <w:marBottom w:val="0"/>
                      <w:divBdr>
                        <w:top w:val="none" w:sz="0" w:space="0" w:color="auto"/>
                        <w:left w:val="none" w:sz="0" w:space="0" w:color="auto"/>
                        <w:bottom w:val="none" w:sz="0" w:space="0" w:color="auto"/>
                        <w:right w:val="none" w:sz="0" w:space="0" w:color="auto"/>
                      </w:divBdr>
                    </w:div>
                  </w:divsChild>
                </w:div>
                <w:div w:id="1508864844">
                  <w:marLeft w:val="0"/>
                  <w:marRight w:val="0"/>
                  <w:marTop w:val="0"/>
                  <w:marBottom w:val="0"/>
                  <w:divBdr>
                    <w:top w:val="none" w:sz="0" w:space="0" w:color="auto"/>
                    <w:left w:val="none" w:sz="0" w:space="0" w:color="auto"/>
                    <w:bottom w:val="none" w:sz="0" w:space="0" w:color="auto"/>
                    <w:right w:val="none" w:sz="0" w:space="0" w:color="auto"/>
                  </w:divBdr>
                  <w:divsChild>
                    <w:div w:id="556667100">
                      <w:marLeft w:val="0"/>
                      <w:marRight w:val="0"/>
                      <w:marTop w:val="0"/>
                      <w:marBottom w:val="0"/>
                      <w:divBdr>
                        <w:top w:val="none" w:sz="0" w:space="0" w:color="auto"/>
                        <w:left w:val="none" w:sz="0" w:space="0" w:color="auto"/>
                        <w:bottom w:val="none" w:sz="0" w:space="0" w:color="auto"/>
                        <w:right w:val="none" w:sz="0" w:space="0" w:color="auto"/>
                      </w:divBdr>
                    </w:div>
                    <w:div w:id="1365786786">
                      <w:marLeft w:val="0"/>
                      <w:marRight w:val="0"/>
                      <w:marTop w:val="0"/>
                      <w:marBottom w:val="0"/>
                      <w:divBdr>
                        <w:top w:val="none" w:sz="0" w:space="0" w:color="auto"/>
                        <w:left w:val="none" w:sz="0" w:space="0" w:color="auto"/>
                        <w:bottom w:val="none" w:sz="0" w:space="0" w:color="auto"/>
                        <w:right w:val="none" w:sz="0" w:space="0" w:color="auto"/>
                      </w:divBdr>
                    </w:div>
                    <w:div w:id="712312221">
                      <w:marLeft w:val="0"/>
                      <w:marRight w:val="0"/>
                      <w:marTop w:val="0"/>
                      <w:marBottom w:val="0"/>
                      <w:divBdr>
                        <w:top w:val="none" w:sz="0" w:space="0" w:color="auto"/>
                        <w:left w:val="none" w:sz="0" w:space="0" w:color="auto"/>
                        <w:bottom w:val="none" w:sz="0" w:space="0" w:color="auto"/>
                        <w:right w:val="none" w:sz="0" w:space="0" w:color="auto"/>
                      </w:divBdr>
                    </w:div>
                    <w:div w:id="1522694888">
                      <w:marLeft w:val="0"/>
                      <w:marRight w:val="0"/>
                      <w:marTop w:val="0"/>
                      <w:marBottom w:val="0"/>
                      <w:divBdr>
                        <w:top w:val="none" w:sz="0" w:space="0" w:color="auto"/>
                        <w:left w:val="none" w:sz="0" w:space="0" w:color="auto"/>
                        <w:bottom w:val="none" w:sz="0" w:space="0" w:color="auto"/>
                        <w:right w:val="none" w:sz="0" w:space="0" w:color="auto"/>
                      </w:divBdr>
                    </w:div>
                    <w:div w:id="1313407131">
                      <w:marLeft w:val="0"/>
                      <w:marRight w:val="0"/>
                      <w:marTop w:val="0"/>
                      <w:marBottom w:val="0"/>
                      <w:divBdr>
                        <w:top w:val="none" w:sz="0" w:space="0" w:color="auto"/>
                        <w:left w:val="none" w:sz="0" w:space="0" w:color="auto"/>
                        <w:bottom w:val="none" w:sz="0" w:space="0" w:color="auto"/>
                        <w:right w:val="none" w:sz="0" w:space="0" w:color="auto"/>
                      </w:divBdr>
                    </w:div>
                    <w:div w:id="1280725835">
                      <w:marLeft w:val="0"/>
                      <w:marRight w:val="0"/>
                      <w:marTop w:val="0"/>
                      <w:marBottom w:val="0"/>
                      <w:divBdr>
                        <w:top w:val="none" w:sz="0" w:space="0" w:color="auto"/>
                        <w:left w:val="none" w:sz="0" w:space="0" w:color="auto"/>
                        <w:bottom w:val="none" w:sz="0" w:space="0" w:color="auto"/>
                        <w:right w:val="none" w:sz="0" w:space="0" w:color="auto"/>
                      </w:divBdr>
                    </w:div>
                    <w:div w:id="131411998">
                      <w:marLeft w:val="0"/>
                      <w:marRight w:val="0"/>
                      <w:marTop w:val="0"/>
                      <w:marBottom w:val="0"/>
                      <w:divBdr>
                        <w:top w:val="none" w:sz="0" w:space="0" w:color="auto"/>
                        <w:left w:val="none" w:sz="0" w:space="0" w:color="auto"/>
                        <w:bottom w:val="none" w:sz="0" w:space="0" w:color="auto"/>
                        <w:right w:val="none" w:sz="0" w:space="0" w:color="auto"/>
                      </w:divBdr>
                    </w:div>
                    <w:div w:id="2110000664">
                      <w:marLeft w:val="0"/>
                      <w:marRight w:val="0"/>
                      <w:marTop w:val="0"/>
                      <w:marBottom w:val="0"/>
                      <w:divBdr>
                        <w:top w:val="none" w:sz="0" w:space="0" w:color="auto"/>
                        <w:left w:val="none" w:sz="0" w:space="0" w:color="auto"/>
                        <w:bottom w:val="none" w:sz="0" w:space="0" w:color="auto"/>
                        <w:right w:val="none" w:sz="0" w:space="0" w:color="auto"/>
                      </w:divBdr>
                    </w:div>
                    <w:div w:id="445394211">
                      <w:marLeft w:val="0"/>
                      <w:marRight w:val="0"/>
                      <w:marTop w:val="0"/>
                      <w:marBottom w:val="0"/>
                      <w:divBdr>
                        <w:top w:val="none" w:sz="0" w:space="0" w:color="auto"/>
                        <w:left w:val="none" w:sz="0" w:space="0" w:color="auto"/>
                        <w:bottom w:val="none" w:sz="0" w:space="0" w:color="auto"/>
                        <w:right w:val="none" w:sz="0" w:space="0" w:color="auto"/>
                      </w:divBdr>
                    </w:div>
                    <w:div w:id="702049344">
                      <w:marLeft w:val="0"/>
                      <w:marRight w:val="0"/>
                      <w:marTop w:val="0"/>
                      <w:marBottom w:val="0"/>
                      <w:divBdr>
                        <w:top w:val="none" w:sz="0" w:space="0" w:color="auto"/>
                        <w:left w:val="none" w:sz="0" w:space="0" w:color="auto"/>
                        <w:bottom w:val="none" w:sz="0" w:space="0" w:color="auto"/>
                        <w:right w:val="none" w:sz="0" w:space="0" w:color="auto"/>
                      </w:divBdr>
                    </w:div>
                    <w:div w:id="159470611">
                      <w:marLeft w:val="0"/>
                      <w:marRight w:val="0"/>
                      <w:marTop w:val="0"/>
                      <w:marBottom w:val="0"/>
                      <w:divBdr>
                        <w:top w:val="none" w:sz="0" w:space="0" w:color="auto"/>
                        <w:left w:val="none" w:sz="0" w:space="0" w:color="auto"/>
                        <w:bottom w:val="none" w:sz="0" w:space="0" w:color="auto"/>
                        <w:right w:val="none" w:sz="0" w:space="0" w:color="auto"/>
                      </w:divBdr>
                    </w:div>
                    <w:div w:id="1888711919">
                      <w:marLeft w:val="0"/>
                      <w:marRight w:val="0"/>
                      <w:marTop w:val="0"/>
                      <w:marBottom w:val="0"/>
                      <w:divBdr>
                        <w:top w:val="none" w:sz="0" w:space="0" w:color="auto"/>
                        <w:left w:val="none" w:sz="0" w:space="0" w:color="auto"/>
                        <w:bottom w:val="none" w:sz="0" w:space="0" w:color="auto"/>
                        <w:right w:val="none" w:sz="0" w:space="0" w:color="auto"/>
                      </w:divBdr>
                    </w:div>
                    <w:div w:id="193807379">
                      <w:marLeft w:val="0"/>
                      <w:marRight w:val="0"/>
                      <w:marTop w:val="0"/>
                      <w:marBottom w:val="0"/>
                      <w:divBdr>
                        <w:top w:val="none" w:sz="0" w:space="0" w:color="auto"/>
                        <w:left w:val="none" w:sz="0" w:space="0" w:color="auto"/>
                        <w:bottom w:val="none" w:sz="0" w:space="0" w:color="auto"/>
                        <w:right w:val="none" w:sz="0" w:space="0" w:color="auto"/>
                      </w:divBdr>
                    </w:div>
                    <w:div w:id="149888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867010">
          <w:marLeft w:val="0"/>
          <w:marRight w:val="0"/>
          <w:marTop w:val="0"/>
          <w:marBottom w:val="0"/>
          <w:divBdr>
            <w:top w:val="none" w:sz="0" w:space="0" w:color="auto"/>
            <w:left w:val="none" w:sz="0" w:space="0" w:color="auto"/>
            <w:bottom w:val="none" w:sz="0" w:space="0" w:color="auto"/>
            <w:right w:val="none" w:sz="0" w:space="0" w:color="auto"/>
          </w:divBdr>
        </w:div>
        <w:div w:id="1972246619">
          <w:marLeft w:val="0"/>
          <w:marRight w:val="0"/>
          <w:marTop w:val="0"/>
          <w:marBottom w:val="0"/>
          <w:divBdr>
            <w:top w:val="none" w:sz="0" w:space="0" w:color="auto"/>
            <w:left w:val="none" w:sz="0" w:space="0" w:color="auto"/>
            <w:bottom w:val="none" w:sz="0" w:space="0" w:color="auto"/>
            <w:right w:val="none" w:sz="0" w:space="0" w:color="auto"/>
          </w:divBdr>
        </w:div>
        <w:div w:id="1539078291">
          <w:marLeft w:val="0"/>
          <w:marRight w:val="0"/>
          <w:marTop w:val="0"/>
          <w:marBottom w:val="0"/>
          <w:divBdr>
            <w:top w:val="none" w:sz="0" w:space="0" w:color="auto"/>
            <w:left w:val="none" w:sz="0" w:space="0" w:color="auto"/>
            <w:bottom w:val="none" w:sz="0" w:space="0" w:color="auto"/>
            <w:right w:val="none" w:sz="0" w:space="0" w:color="auto"/>
          </w:divBdr>
        </w:div>
        <w:div w:id="108361152">
          <w:marLeft w:val="0"/>
          <w:marRight w:val="0"/>
          <w:marTop w:val="0"/>
          <w:marBottom w:val="0"/>
          <w:divBdr>
            <w:top w:val="none" w:sz="0" w:space="0" w:color="auto"/>
            <w:left w:val="none" w:sz="0" w:space="0" w:color="auto"/>
            <w:bottom w:val="none" w:sz="0" w:space="0" w:color="auto"/>
            <w:right w:val="none" w:sz="0" w:space="0" w:color="auto"/>
          </w:divBdr>
          <w:divsChild>
            <w:div w:id="1424260195">
              <w:marLeft w:val="-75"/>
              <w:marRight w:val="0"/>
              <w:marTop w:val="30"/>
              <w:marBottom w:val="30"/>
              <w:divBdr>
                <w:top w:val="none" w:sz="0" w:space="0" w:color="auto"/>
                <w:left w:val="none" w:sz="0" w:space="0" w:color="auto"/>
                <w:bottom w:val="none" w:sz="0" w:space="0" w:color="auto"/>
                <w:right w:val="none" w:sz="0" w:space="0" w:color="auto"/>
              </w:divBdr>
              <w:divsChild>
                <w:div w:id="654183903">
                  <w:marLeft w:val="0"/>
                  <w:marRight w:val="0"/>
                  <w:marTop w:val="0"/>
                  <w:marBottom w:val="0"/>
                  <w:divBdr>
                    <w:top w:val="none" w:sz="0" w:space="0" w:color="auto"/>
                    <w:left w:val="none" w:sz="0" w:space="0" w:color="auto"/>
                    <w:bottom w:val="none" w:sz="0" w:space="0" w:color="auto"/>
                    <w:right w:val="none" w:sz="0" w:space="0" w:color="auto"/>
                  </w:divBdr>
                  <w:divsChild>
                    <w:div w:id="976376981">
                      <w:marLeft w:val="0"/>
                      <w:marRight w:val="0"/>
                      <w:marTop w:val="0"/>
                      <w:marBottom w:val="0"/>
                      <w:divBdr>
                        <w:top w:val="none" w:sz="0" w:space="0" w:color="auto"/>
                        <w:left w:val="none" w:sz="0" w:space="0" w:color="auto"/>
                        <w:bottom w:val="none" w:sz="0" w:space="0" w:color="auto"/>
                        <w:right w:val="none" w:sz="0" w:space="0" w:color="auto"/>
                      </w:divBdr>
                    </w:div>
                    <w:div w:id="53704511">
                      <w:marLeft w:val="0"/>
                      <w:marRight w:val="0"/>
                      <w:marTop w:val="0"/>
                      <w:marBottom w:val="0"/>
                      <w:divBdr>
                        <w:top w:val="none" w:sz="0" w:space="0" w:color="auto"/>
                        <w:left w:val="none" w:sz="0" w:space="0" w:color="auto"/>
                        <w:bottom w:val="none" w:sz="0" w:space="0" w:color="auto"/>
                        <w:right w:val="none" w:sz="0" w:space="0" w:color="auto"/>
                      </w:divBdr>
                    </w:div>
                    <w:div w:id="1647852391">
                      <w:marLeft w:val="0"/>
                      <w:marRight w:val="0"/>
                      <w:marTop w:val="0"/>
                      <w:marBottom w:val="0"/>
                      <w:divBdr>
                        <w:top w:val="none" w:sz="0" w:space="0" w:color="auto"/>
                        <w:left w:val="none" w:sz="0" w:space="0" w:color="auto"/>
                        <w:bottom w:val="none" w:sz="0" w:space="0" w:color="auto"/>
                        <w:right w:val="none" w:sz="0" w:space="0" w:color="auto"/>
                      </w:divBdr>
                    </w:div>
                    <w:div w:id="177891103">
                      <w:marLeft w:val="0"/>
                      <w:marRight w:val="0"/>
                      <w:marTop w:val="0"/>
                      <w:marBottom w:val="0"/>
                      <w:divBdr>
                        <w:top w:val="none" w:sz="0" w:space="0" w:color="auto"/>
                        <w:left w:val="none" w:sz="0" w:space="0" w:color="auto"/>
                        <w:bottom w:val="none" w:sz="0" w:space="0" w:color="auto"/>
                        <w:right w:val="none" w:sz="0" w:space="0" w:color="auto"/>
                      </w:divBdr>
                    </w:div>
                    <w:div w:id="904877817">
                      <w:marLeft w:val="0"/>
                      <w:marRight w:val="0"/>
                      <w:marTop w:val="0"/>
                      <w:marBottom w:val="0"/>
                      <w:divBdr>
                        <w:top w:val="none" w:sz="0" w:space="0" w:color="auto"/>
                        <w:left w:val="none" w:sz="0" w:space="0" w:color="auto"/>
                        <w:bottom w:val="none" w:sz="0" w:space="0" w:color="auto"/>
                        <w:right w:val="none" w:sz="0" w:space="0" w:color="auto"/>
                      </w:divBdr>
                    </w:div>
                    <w:div w:id="929698525">
                      <w:marLeft w:val="0"/>
                      <w:marRight w:val="0"/>
                      <w:marTop w:val="0"/>
                      <w:marBottom w:val="0"/>
                      <w:divBdr>
                        <w:top w:val="none" w:sz="0" w:space="0" w:color="auto"/>
                        <w:left w:val="none" w:sz="0" w:space="0" w:color="auto"/>
                        <w:bottom w:val="none" w:sz="0" w:space="0" w:color="auto"/>
                        <w:right w:val="none" w:sz="0" w:space="0" w:color="auto"/>
                      </w:divBdr>
                    </w:div>
                  </w:divsChild>
                </w:div>
                <w:div w:id="332342274">
                  <w:marLeft w:val="0"/>
                  <w:marRight w:val="0"/>
                  <w:marTop w:val="0"/>
                  <w:marBottom w:val="0"/>
                  <w:divBdr>
                    <w:top w:val="none" w:sz="0" w:space="0" w:color="auto"/>
                    <w:left w:val="none" w:sz="0" w:space="0" w:color="auto"/>
                    <w:bottom w:val="none" w:sz="0" w:space="0" w:color="auto"/>
                    <w:right w:val="none" w:sz="0" w:space="0" w:color="auto"/>
                  </w:divBdr>
                  <w:divsChild>
                    <w:div w:id="823395416">
                      <w:marLeft w:val="0"/>
                      <w:marRight w:val="0"/>
                      <w:marTop w:val="0"/>
                      <w:marBottom w:val="0"/>
                      <w:divBdr>
                        <w:top w:val="none" w:sz="0" w:space="0" w:color="auto"/>
                        <w:left w:val="none" w:sz="0" w:space="0" w:color="auto"/>
                        <w:bottom w:val="none" w:sz="0" w:space="0" w:color="auto"/>
                        <w:right w:val="none" w:sz="0" w:space="0" w:color="auto"/>
                      </w:divBdr>
                    </w:div>
                    <w:div w:id="571474670">
                      <w:marLeft w:val="0"/>
                      <w:marRight w:val="0"/>
                      <w:marTop w:val="0"/>
                      <w:marBottom w:val="0"/>
                      <w:divBdr>
                        <w:top w:val="none" w:sz="0" w:space="0" w:color="auto"/>
                        <w:left w:val="none" w:sz="0" w:space="0" w:color="auto"/>
                        <w:bottom w:val="none" w:sz="0" w:space="0" w:color="auto"/>
                        <w:right w:val="none" w:sz="0" w:space="0" w:color="auto"/>
                      </w:divBdr>
                    </w:div>
                    <w:div w:id="1649240799">
                      <w:marLeft w:val="0"/>
                      <w:marRight w:val="0"/>
                      <w:marTop w:val="0"/>
                      <w:marBottom w:val="0"/>
                      <w:divBdr>
                        <w:top w:val="none" w:sz="0" w:space="0" w:color="auto"/>
                        <w:left w:val="none" w:sz="0" w:space="0" w:color="auto"/>
                        <w:bottom w:val="none" w:sz="0" w:space="0" w:color="auto"/>
                        <w:right w:val="none" w:sz="0" w:space="0" w:color="auto"/>
                      </w:divBdr>
                    </w:div>
                    <w:div w:id="140468673">
                      <w:marLeft w:val="0"/>
                      <w:marRight w:val="0"/>
                      <w:marTop w:val="0"/>
                      <w:marBottom w:val="0"/>
                      <w:divBdr>
                        <w:top w:val="none" w:sz="0" w:space="0" w:color="auto"/>
                        <w:left w:val="none" w:sz="0" w:space="0" w:color="auto"/>
                        <w:bottom w:val="none" w:sz="0" w:space="0" w:color="auto"/>
                        <w:right w:val="none" w:sz="0" w:space="0" w:color="auto"/>
                      </w:divBdr>
                    </w:div>
                    <w:div w:id="1446776075">
                      <w:marLeft w:val="0"/>
                      <w:marRight w:val="0"/>
                      <w:marTop w:val="0"/>
                      <w:marBottom w:val="0"/>
                      <w:divBdr>
                        <w:top w:val="none" w:sz="0" w:space="0" w:color="auto"/>
                        <w:left w:val="none" w:sz="0" w:space="0" w:color="auto"/>
                        <w:bottom w:val="none" w:sz="0" w:space="0" w:color="auto"/>
                        <w:right w:val="none" w:sz="0" w:space="0" w:color="auto"/>
                      </w:divBdr>
                    </w:div>
                    <w:div w:id="17871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232099">
          <w:marLeft w:val="0"/>
          <w:marRight w:val="0"/>
          <w:marTop w:val="0"/>
          <w:marBottom w:val="0"/>
          <w:divBdr>
            <w:top w:val="none" w:sz="0" w:space="0" w:color="auto"/>
            <w:left w:val="none" w:sz="0" w:space="0" w:color="auto"/>
            <w:bottom w:val="none" w:sz="0" w:space="0" w:color="auto"/>
            <w:right w:val="none" w:sz="0" w:space="0" w:color="auto"/>
          </w:divBdr>
        </w:div>
        <w:div w:id="1004016692">
          <w:marLeft w:val="0"/>
          <w:marRight w:val="0"/>
          <w:marTop w:val="0"/>
          <w:marBottom w:val="0"/>
          <w:divBdr>
            <w:top w:val="none" w:sz="0" w:space="0" w:color="auto"/>
            <w:left w:val="none" w:sz="0" w:space="0" w:color="auto"/>
            <w:bottom w:val="none" w:sz="0" w:space="0" w:color="auto"/>
            <w:right w:val="none" w:sz="0" w:space="0" w:color="auto"/>
          </w:divBdr>
        </w:div>
        <w:div w:id="697586228">
          <w:marLeft w:val="0"/>
          <w:marRight w:val="0"/>
          <w:marTop w:val="0"/>
          <w:marBottom w:val="0"/>
          <w:divBdr>
            <w:top w:val="none" w:sz="0" w:space="0" w:color="auto"/>
            <w:left w:val="none" w:sz="0" w:space="0" w:color="auto"/>
            <w:bottom w:val="none" w:sz="0" w:space="0" w:color="auto"/>
            <w:right w:val="none" w:sz="0" w:space="0" w:color="auto"/>
          </w:divBdr>
        </w:div>
      </w:divsChild>
    </w:div>
    <w:div w:id="653069193">
      <w:bodyDiv w:val="1"/>
      <w:marLeft w:val="0"/>
      <w:marRight w:val="0"/>
      <w:marTop w:val="0"/>
      <w:marBottom w:val="0"/>
      <w:divBdr>
        <w:top w:val="none" w:sz="0" w:space="0" w:color="auto"/>
        <w:left w:val="none" w:sz="0" w:space="0" w:color="auto"/>
        <w:bottom w:val="none" w:sz="0" w:space="0" w:color="auto"/>
        <w:right w:val="none" w:sz="0" w:space="0" w:color="auto"/>
      </w:divBdr>
    </w:div>
    <w:div w:id="754673024">
      <w:bodyDiv w:val="1"/>
      <w:marLeft w:val="0"/>
      <w:marRight w:val="0"/>
      <w:marTop w:val="0"/>
      <w:marBottom w:val="0"/>
      <w:divBdr>
        <w:top w:val="none" w:sz="0" w:space="0" w:color="auto"/>
        <w:left w:val="none" w:sz="0" w:space="0" w:color="auto"/>
        <w:bottom w:val="none" w:sz="0" w:space="0" w:color="auto"/>
        <w:right w:val="none" w:sz="0" w:space="0" w:color="auto"/>
      </w:divBdr>
    </w:div>
    <w:div w:id="1444500335">
      <w:bodyDiv w:val="1"/>
      <w:marLeft w:val="0"/>
      <w:marRight w:val="0"/>
      <w:marTop w:val="0"/>
      <w:marBottom w:val="0"/>
      <w:divBdr>
        <w:top w:val="none" w:sz="0" w:space="0" w:color="auto"/>
        <w:left w:val="none" w:sz="0" w:space="0" w:color="auto"/>
        <w:bottom w:val="none" w:sz="0" w:space="0" w:color="auto"/>
        <w:right w:val="none" w:sz="0" w:space="0" w:color="auto"/>
      </w:divBdr>
    </w:div>
    <w:div w:id="1586375044">
      <w:bodyDiv w:val="1"/>
      <w:marLeft w:val="0"/>
      <w:marRight w:val="0"/>
      <w:marTop w:val="0"/>
      <w:marBottom w:val="0"/>
      <w:divBdr>
        <w:top w:val="none" w:sz="0" w:space="0" w:color="auto"/>
        <w:left w:val="none" w:sz="0" w:space="0" w:color="auto"/>
        <w:bottom w:val="none" w:sz="0" w:space="0" w:color="auto"/>
        <w:right w:val="none" w:sz="0" w:space="0" w:color="auto"/>
      </w:divBdr>
    </w:div>
    <w:div w:id="197390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suppliers.asahi-procurement.com/supplier-experie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suppliers.asahi-procurement.com/supplier-experienc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suppliers.asahi-procurement.com/supplier-experienc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11749</Words>
  <Characters>62627</Characters>
  <Application>Microsoft Office Word</Application>
  <DocSecurity>0</DocSecurity>
  <Lines>1423</Lines>
  <Paragraphs>344</Paragraphs>
  <ScaleCrop>false</ScaleCrop>
  <Company/>
  <LinksUpToDate>false</LinksUpToDate>
  <CharactersWithSpaces>74032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Rances</dc:creator>
  <cp:keywords/>
  <dc:description/>
  <cp:lastModifiedBy>Asahi GPO Legal</cp:lastModifiedBy>
  <cp:revision>2</cp:revision>
  <dcterms:created xsi:type="dcterms:W3CDTF">2026-08-06T02:21:00Z</dcterms:created>
  <dcterms:modified xsi:type="dcterms:W3CDTF">2026-08-06T02:21:00Z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2abff712,45e990e8,746f777b</vt:lpwstr>
  </property>
  <property fmtid="{D5CDD505-2E9C-101B-9397-08002B2CF9AE}" pid="3" name="ClassificationContentMarkingHeaderFontProps">
    <vt:lpwstr>#000000,10,Calibri</vt:lpwstr>
  </property>
  <property fmtid="{D5CDD505-2E9C-101B-9397-08002B2CF9AE}" pid="4" name="ClassificationContentMarkingHeaderText">
    <vt:lpwstr>AEI: Internal</vt:lpwstr>
  </property>
  <property fmtid="{D5CDD505-2E9C-101B-9397-08002B2CF9AE}" pid="5" name="MSIP_Label_b902d893-e969-45ad-97c1-6b351819e922_Enabled">
    <vt:lpwstr>true</vt:lpwstr>
  </property>
  <property fmtid="{D5CDD505-2E9C-101B-9397-08002B2CF9AE}" pid="6" name="MSIP_Label_b902d893-e969-45ad-97c1-6b351819e922_SetDate">
    <vt:lpwstr>2025-07-07T13:44:00Z</vt:lpwstr>
  </property>
  <property fmtid="{D5CDD505-2E9C-101B-9397-08002B2CF9AE}" pid="7" name="MSIP_Label_b902d893-e969-45ad-97c1-6b351819e922_Method">
    <vt:lpwstr>Standard</vt:lpwstr>
  </property>
  <property fmtid="{D5CDD505-2E9C-101B-9397-08002B2CF9AE}" pid="8" name="MSIP_Label_b902d893-e969-45ad-97c1-6b351819e922_Name">
    <vt:lpwstr>L002S002</vt:lpwstr>
  </property>
  <property fmtid="{D5CDD505-2E9C-101B-9397-08002B2CF9AE}" pid="9" name="MSIP_Label_b902d893-e969-45ad-97c1-6b351819e922_SiteId">
    <vt:lpwstr>7ef011f8-898a-4d01-8232-9087b2c2abaf</vt:lpwstr>
  </property>
  <property fmtid="{D5CDD505-2E9C-101B-9397-08002B2CF9AE}" pid="10" name="MSIP_Label_b902d893-e969-45ad-97c1-6b351819e922_ActionId">
    <vt:lpwstr>50f83754-f54c-47c8-9fe4-b1a1164900fe</vt:lpwstr>
  </property>
  <property fmtid="{D5CDD505-2E9C-101B-9397-08002B2CF9AE}" pid="11" name="MSIP_Label_b902d893-e969-45ad-97c1-6b351819e922_ContentBits">
    <vt:lpwstr>1</vt:lpwstr>
  </property>
  <property fmtid="{D5CDD505-2E9C-101B-9397-08002B2CF9AE}" pid="12" name="MSIP_Label_b902d893-e969-45ad-97c1-6b351819e922_Tag">
    <vt:lpwstr>10, 3, 0, 1</vt:lpwstr>
  </property>
</Properties>
</file>